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CB" w:rsidRPr="00B22110" w:rsidRDefault="007D7EBF" w:rsidP="009B0BCB">
      <w:pPr>
        <w:tabs>
          <w:tab w:val="right" w:pos="8504"/>
        </w:tabs>
        <w:ind w:firstLine="0"/>
        <w:rPr>
          <w:rFonts w:asciiTheme="majorHAnsi" w:hAnsiTheme="majorHAnsi" w:cstheme="majorHAnsi"/>
          <w:sz w:val="24"/>
        </w:rPr>
      </w:pPr>
      <w:r w:rsidRPr="00B22110">
        <w:rPr>
          <w:rFonts w:asciiTheme="majorHAnsi" w:hAnsiTheme="majorHAnsi" w:cstheme="majorHAnsi"/>
          <w:sz w:val="24"/>
        </w:rPr>
        <w:t>Os Sonhos Acordados de Armanda Passos</w:t>
      </w:r>
    </w:p>
    <w:p w:rsidR="009B0BCB" w:rsidRPr="00B22110" w:rsidRDefault="009B0BCB" w:rsidP="009B0BCB">
      <w:pPr>
        <w:tabs>
          <w:tab w:val="right" w:pos="8504"/>
        </w:tabs>
        <w:ind w:firstLine="0"/>
        <w:rPr>
          <w:rFonts w:asciiTheme="majorHAnsi" w:hAnsiTheme="majorHAnsi" w:cstheme="majorHAnsi"/>
          <w:sz w:val="24"/>
        </w:rPr>
      </w:pPr>
    </w:p>
    <w:p w:rsidR="009B0BCB" w:rsidRPr="00B22110" w:rsidRDefault="007D7EBF" w:rsidP="009B0BCB">
      <w:pPr>
        <w:spacing w:line="240" w:lineRule="auto"/>
        <w:ind w:left="1134" w:firstLine="0"/>
        <w:rPr>
          <w:rFonts w:asciiTheme="majorHAnsi" w:hAnsiTheme="majorHAnsi" w:cstheme="majorHAnsi"/>
          <w:sz w:val="20"/>
        </w:rPr>
      </w:pPr>
      <w:r w:rsidRPr="00B22110">
        <w:rPr>
          <w:rFonts w:asciiTheme="majorHAnsi" w:hAnsiTheme="majorHAnsi" w:cstheme="majorHAnsi"/>
          <w:i/>
          <w:sz w:val="20"/>
        </w:rPr>
        <w:t>A Pintura é um Novo Mundo do Homem e seu proprio reino e obra</w:t>
      </w:r>
      <w:r w:rsidRPr="00B22110">
        <w:rPr>
          <w:rFonts w:asciiTheme="majorHAnsi" w:hAnsiTheme="majorHAnsi" w:cstheme="majorHAnsi"/>
          <w:sz w:val="20"/>
        </w:rPr>
        <w:t xml:space="preserve">, </w:t>
      </w:r>
      <w:r w:rsidRPr="00B22110">
        <w:rPr>
          <w:rFonts w:asciiTheme="majorHAnsi" w:hAnsiTheme="majorHAnsi" w:cstheme="majorHAnsi"/>
          <w:i/>
          <w:sz w:val="20"/>
        </w:rPr>
        <w:t>assim como o maior mundo é proprio de DEUS, derivado um do outro</w:t>
      </w:r>
      <w:r w:rsidRPr="00B22110">
        <w:rPr>
          <w:rFonts w:asciiTheme="majorHAnsi" w:hAnsiTheme="majorHAnsi" w:cstheme="majorHAnsi"/>
          <w:sz w:val="20"/>
        </w:rPr>
        <w:t>.</w:t>
      </w:r>
      <w:r w:rsidRPr="00B22110">
        <w:rPr>
          <w:rFonts w:asciiTheme="majorHAnsi" w:hAnsiTheme="majorHAnsi" w:cstheme="majorHAnsi"/>
          <w:i/>
          <w:sz w:val="20"/>
        </w:rPr>
        <w:t xml:space="preserve"> É uma candea, uma lux que inesperadamente num lugar escuro mostra obras que antes não eram conhecidas…</w:t>
      </w:r>
    </w:p>
    <w:p w:rsidR="009B0BCB" w:rsidRPr="00B22110" w:rsidRDefault="007D7EBF" w:rsidP="009B0BCB">
      <w:pPr>
        <w:spacing w:line="240" w:lineRule="auto"/>
        <w:ind w:left="1134" w:firstLine="0"/>
        <w:rPr>
          <w:rFonts w:asciiTheme="majorHAnsi" w:hAnsiTheme="majorHAnsi" w:cstheme="majorHAnsi"/>
          <w:sz w:val="20"/>
        </w:rPr>
      </w:pPr>
      <w:r w:rsidRPr="00B22110">
        <w:rPr>
          <w:rFonts w:asciiTheme="majorHAnsi" w:hAnsiTheme="majorHAnsi" w:cstheme="majorHAnsi"/>
          <w:sz w:val="20"/>
        </w:rPr>
        <w:t xml:space="preserve">— Francisco de Holanda, </w:t>
      </w:r>
      <w:r w:rsidRPr="00B22110">
        <w:rPr>
          <w:rFonts w:asciiTheme="majorHAnsi" w:hAnsiTheme="majorHAnsi" w:cstheme="majorHAnsi"/>
          <w:i/>
          <w:sz w:val="20"/>
        </w:rPr>
        <w:t>Da Pintura Antigua</w:t>
      </w:r>
      <w:r w:rsidRPr="00B22110">
        <w:rPr>
          <w:rFonts w:asciiTheme="majorHAnsi" w:hAnsiTheme="majorHAnsi" w:cstheme="majorHAnsi"/>
          <w:sz w:val="20"/>
        </w:rPr>
        <w:t>, 1548</w:t>
      </w:r>
    </w:p>
    <w:p w:rsidR="009B0BCB" w:rsidRPr="00B22110" w:rsidRDefault="007D7EBF" w:rsidP="009B0BCB">
      <w:pPr>
        <w:spacing w:line="240" w:lineRule="auto"/>
        <w:ind w:left="1134" w:firstLine="0"/>
        <w:rPr>
          <w:rFonts w:asciiTheme="majorHAnsi" w:hAnsiTheme="majorHAnsi" w:cstheme="majorHAnsi"/>
          <w:i/>
          <w:sz w:val="20"/>
        </w:rPr>
      </w:pPr>
      <w:r w:rsidRPr="00B22110">
        <w:rPr>
          <w:rFonts w:asciiTheme="majorHAnsi" w:hAnsiTheme="majorHAnsi" w:cstheme="majorHAnsi"/>
          <w:sz w:val="20"/>
        </w:rPr>
        <w:t xml:space="preserve">     Livro I, Capítulo 2 « Que Cousa é Pintura »</w:t>
      </w:r>
    </w:p>
    <w:p w:rsidR="009B0BCB" w:rsidRPr="00B22110" w:rsidRDefault="0012576D" w:rsidP="009B0BCB">
      <w:pPr>
        <w:tabs>
          <w:tab w:val="right" w:pos="8504"/>
        </w:tabs>
        <w:ind w:firstLine="0"/>
        <w:rPr>
          <w:rFonts w:asciiTheme="majorHAnsi" w:hAnsiTheme="majorHAnsi" w:cstheme="majorHAnsi"/>
          <w:sz w:val="24"/>
        </w:rPr>
      </w:pPr>
      <w:r w:rsidRPr="00B22110">
        <w:rPr>
          <w:rFonts w:asciiTheme="majorHAnsi" w:hAnsiTheme="majorHAnsi" w:cstheme="majorHAnsi"/>
          <w:sz w:val="24"/>
        </w:rPr>
        <w:t xml:space="preserve">    </w:t>
      </w:r>
    </w:p>
    <w:p w:rsidR="0012576D" w:rsidRPr="00B22110" w:rsidRDefault="0012576D" w:rsidP="009B0BCB">
      <w:pPr>
        <w:tabs>
          <w:tab w:val="right" w:pos="8504"/>
        </w:tabs>
        <w:ind w:firstLine="0"/>
        <w:rPr>
          <w:rFonts w:asciiTheme="majorHAnsi" w:hAnsiTheme="majorHAnsi" w:cstheme="majorHAnsi"/>
          <w:sz w:val="24"/>
        </w:rPr>
      </w:pPr>
    </w:p>
    <w:p w:rsidR="0012576D" w:rsidRPr="00B22110" w:rsidRDefault="0012576D" w:rsidP="0012576D">
      <w:pPr>
        <w:spacing w:line="240" w:lineRule="auto"/>
        <w:ind w:left="1134" w:firstLine="0"/>
        <w:rPr>
          <w:rFonts w:asciiTheme="majorHAnsi" w:hAnsiTheme="majorHAnsi" w:cstheme="majorHAnsi"/>
          <w:i/>
          <w:sz w:val="20"/>
          <w:szCs w:val="20"/>
        </w:rPr>
      </w:pPr>
      <w:r w:rsidRPr="00B22110">
        <w:rPr>
          <w:rFonts w:asciiTheme="majorHAnsi" w:hAnsiTheme="majorHAnsi" w:cstheme="majorHAnsi"/>
          <w:sz w:val="24"/>
        </w:rPr>
        <w:t xml:space="preserve"> </w:t>
      </w:r>
      <w:r w:rsidRPr="00B22110">
        <w:rPr>
          <w:rFonts w:asciiTheme="majorHAnsi" w:hAnsiTheme="majorHAnsi" w:cstheme="majorHAnsi"/>
          <w:i/>
          <w:sz w:val="20"/>
          <w:szCs w:val="20"/>
        </w:rPr>
        <w:t>Aquele não sei quê</w:t>
      </w:r>
    </w:p>
    <w:p w:rsidR="0012576D" w:rsidRPr="00B22110" w:rsidRDefault="0012576D" w:rsidP="0012576D">
      <w:pPr>
        <w:spacing w:line="240" w:lineRule="auto"/>
        <w:ind w:left="1134" w:firstLine="0"/>
        <w:rPr>
          <w:rFonts w:asciiTheme="majorHAnsi" w:hAnsiTheme="majorHAnsi" w:cstheme="majorHAnsi"/>
          <w:i/>
          <w:sz w:val="20"/>
          <w:szCs w:val="20"/>
        </w:rPr>
      </w:pPr>
      <w:r w:rsidRPr="00B22110">
        <w:rPr>
          <w:rFonts w:asciiTheme="majorHAnsi" w:hAnsiTheme="majorHAnsi" w:cstheme="majorHAnsi"/>
          <w:i/>
          <w:sz w:val="20"/>
          <w:szCs w:val="20"/>
        </w:rPr>
        <w:t>Que expira não sei como</w:t>
      </w:r>
    </w:p>
    <w:p w:rsidR="0012576D" w:rsidRPr="00B22110" w:rsidRDefault="0012576D" w:rsidP="0012576D">
      <w:pPr>
        <w:spacing w:line="240" w:lineRule="auto"/>
        <w:ind w:left="1134" w:firstLine="0"/>
        <w:rPr>
          <w:rFonts w:asciiTheme="majorHAnsi" w:hAnsiTheme="majorHAnsi" w:cstheme="majorHAnsi"/>
          <w:i/>
          <w:sz w:val="20"/>
          <w:szCs w:val="20"/>
        </w:rPr>
      </w:pPr>
      <w:r w:rsidRPr="00B22110">
        <w:rPr>
          <w:rFonts w:asciiTheme="majorHAnsi" w:hAnsiTheme="majorHAnsi" w:cstheme="majorHAnsi"/>
          <w:i/>
          <w:sz w:val="20"/>
          <w:szCs w:val="20"/>
        </w:rPr>
        <w:t>Que, invisível saindo, a vista o vê</w:t>
      </w:r>
    </w:p>
    <w:p w:rsidR="0012576D" w:rsidRPr="00B22110" w:rsidRDefault="0012576D" w:rsidP="004D0A11">
      <w:pPr>
        <w:spacing w:line="240" w:lineRule="auto"/>
        <w:ind w:left="1134" w:firstLine="0"/>
        <w:rPr>
          <w:rFonts w:asciiTheme="majorHAnsi" w:hAnsiTheme="majorHAnsi" w:cstheme="majorHAnsi"/>
          <w:sz w:val="20"/>
          <w:szCs w:val="20"/>
        </w:rPr>
      </w:pPr>
      <w:r w:rsidRPr="00B22110">
        <w:rPr>
          <w:rFonts w:asciiTheme="majorHAnsi" w:hAnsiTheme="majorHAnsi" w:cstheme="majorHAnsi"/>
          <w:sz w:val="20"/>
          <w:szCs w:val="20"/>
        </w:rPr>
        <w:t xml:space="preserve">— Luís Vaz de Camões, </w:t>
      </w:r>
      <w:r w:rsidRPr="00B22110">
        <w:rPr>
          <w:rFonts w:asciiTheme="majorHAnsi" w:hAnsiTheme="majorHAnsi" w:cstheme="majorHAnsi"/>
          <w:i/>
          <w:sz w:val="20"/>
          <w:szCs w:val="20"/>
        </w:rPr>
        <w:t>Ode</w:t>
      </w:r>
      <w:r w:rsidRPr="00B22110">
        <w:rPr>
          <w:rFonts w:asciiTheme="majorHAnsi" w:hAnsiTheme="majorHAnsi" w:cstheme="majorHAnsi"/>
          <w:sz w:val="20"/>
          <w:szCs w:val="20"/>
        </w:rPr>
        <w:t xml:space="preserve"> VI</w:t>
      </w:r>
    </w:p>
    <w:p w:rsidR="0012576D" w:rsidRPr="00B22110" w:rsidRDefault="0012576D" w:rsidP="009B0BCB">
      <w:pPr>
        <w:tabs>
          <w:tab w:val="right" w:pos="8504"/>
        </w:tabs>
        <w:ind w:firstLine="0"/>
        <w:rPr>
          <w:rFonts w:asciiTheme="majorHAnsi" w:hAnsiTheme="majorHAnsi" w:cstheme="majorHAnsi"/>
          <w:sz w:val="20"/>
          <w:szCs w:val="20"/>
        </w:rPr>
      </w:pPr>
    </w:p>
    <w:p w:rsidR="009B0BCB" w:rsidRPr="00B22110" w:rsidRDefault="009B0BCB" w:rsidP="009B0BCB">
      <w:pPr>
        <w:ind w:firstLine="0"/>
        <w:rPr>
          <w:rFonts w:asciiTheme="majorHAnsi" w:hAnsiTheme="majorHAnsi" w:cstheme="majorHAnsi"/>
          <w:sz w:val="24"/>
        </w:rPr>
      </w:pPr>
    </w:p>
    <w:p w:rsidR="009B0BCB" w:rsidRPr="00B22110" w:rsidRDefault="007D7EBF" w:rsidP="009B0BCB">
      <w:pPr>
        <w:ind w:firstLine="0"/>
        <w:rPr>
          <w:rFonts w:asciiTheme="majorHAnsi" w:hAnsiTheme="majorHAnsi" w:cstheme="majorHAnsi"/>
          <w:sz w:val="24"/>
        </w:rPr>
      </w:pPr>
      <w:r w:rsidRPr="00B22110">
        <w:rPr>
          <w:rFonts w:asciiTheme="majorHAnsi" w:hAnsiTheme="majorHAnsi" w:cstheme="majorHAnsi"/>
          <w:sz w:val="24"/>
        </w:rPr>
        <w:t>(...)</w:t>
      </w:r>
    </w:p>
    <w:p w:rsidR="009B0BCB" w:rsidRPr="00B22110" w:rsidRDefault="00B849A5" w:rsidP="009B0BCB">
      <w:pPr>
        <w:ind w:firstLine="0"/>
        <w:rPr>
          <w:rFonts w:asciiTheme="majorHAnsi" w:hAnsiTheme="majorHAnsi" w:cstheme="majorHAnsi"/>
          <w:sz w:val="24"/>
        </w:rPr>
      </w:pPr>
      <w:r w:rsidRPr="00B22110">
        <w:rPr>
          <w:rFonts w:asciiTheme="majorHAnsi" w:hAnsiTheme="majorHAnsi" w:cstheme="majorHAnsi"/>
          <w:sz w:val="24"/>
        </w:rPr>
        <w:t xml:space="preserve">“Não há </w:t>
      </w:r>
      <w:r w:rsidR="00D05D3D" w:rsidRPr="00B22110">
        <w:rPr>
          <w:rFonts w:asciiTheme="majorHAnsi" w:hAnsiTheme="majorHAnsi" w:cstheme="majorHAnsi"/>
          <w:sz w:val="24"/>
        </w:rPr>
        <w:t xml:space="preserve">letras </w:t>
      </w:r>
      <w:r w:rsidRPr="00B22110">
        <w:rPr>
          <w:rFonts w:asciiTheme="majorHAnsi" w:hAnsiTheme="majorHAnsi" w:cstheme="majorHAnsi"/>
          <w:sz w:val="24"/>
        </w:rPr>
        <w:t xml:space="preserve">que cheguem a poder dizer os milagres que podem as </w:t>
      </w:r>
      <w:r w:rsidR="00FA1B9D" w:rsidRPr="00B22110">
        <w:rPr>
          <w:rFonts w:asciiTheme="majorHAnsi" w:hAnsiTheme="majorHAnsi" w:cstheme="majorHAnsi"/>
          <w:sz w:val="24"/>
        </w:rPr>
        <w:t>co</w:t>
      </w:r>
      <w:r w:rsidR="00D05D3D" w:rsidRPr="00B22110">
        <w:rPr>
          <w:rFonts w:asciiTheme="majorHAnsi" w:hAnsiTheme="majorHAnsi" w:cstheme="majorHAnsi"/>
          <w:sz w:val="24"/>
        </w:rPr>
        <w:t>lo</w:t>
      </w:r>
      <w:r w:rsidR="00FA1B9D" w:rsidRPr="00B22110">
        <w:rPr>
          <w:rFonts w:asciiTheme="majorHAnsi" w:hAnsiTheme="majorHAnsi" w:cstheme="majorHAnsi"/>
          <w:sz w:val="24"/>
        </w:rPr>
        <w:t>res</w:t>
      </w:r>
      <w:r w:rsidRPr="00B22110">
        <w:rPr>
          <w:rFonts w:asciiTheme="majorHAnsi" w:hAnsiTheme="majorHAnsi" w:cstheme="majorHAnsi"/>
          <w:sz w:val="24"/>
        </w:rPr>
        <w:t xml:space="preserve"> e a grande força </w:t>
      </w:r>
      <w:r w:rsidR="00D05D3D" w:rsidRPr="00B22110">
        <w:rPr>
          <w:rFonts w:asciiTheme="majorHAnsi" w:hAnsiTheme="majorHAnsi" w:cstheme="majorHAnsi"/>
          <w:sz w:val="24"/>
        </w:rPr>
        <w:t>sua</w:t>
      </w:r>
      <w:r w:rsidRPr="00B22110">
        <w:rPr>
          <w:rFonts w:asciiTheme="majorHAnsi" w:hAnsiTheme="majorHAnsi" w:cstheme="majorHAnsi"/>
          <w:sz w:val="24"/>
        </w:rPr>
        <w:t>.”</w:t>
      </w:r>
      <w:r w:rsidR="00547A5C" w:rsidRPr="00B22110">
        <w:rPr>
          <w:rFonts w:asciiTheme="majorHAnsi" w:hAnsiTheme="majorHAnsi" w:cstheme="majorHAnsi"/>
          <w:sz w:val="24"/>
        </w:rPr>
        <w:t xml:space="preserve"> </w:t>
      </w:r>
      <w:r w:rsidRPr="00B22110">
        <w:rPr>
          <w:rFonts w:asciiTheme="majorHAnsi" w:hAnsiTheme="majorHAnsi" w:cstheme="majorHAnsi"/>
          <w:sz w:val="24"/>
        </w:rPr>
        <w:t>Esta declaração de Francisco de Holanda no final do seu capítulo sobre as cores poderia aplicar-se à pintura de Armanda, sobretudo na sua arrebatadora última fase</w:t>
      </w:r>
      <w:r w:rsidR="00FA1B9D" w:rsidRPr="00B22110">
        <w:rPr>
          <w:rFonts w:asciiTheme="majorHAnsi" w:hAnsiTheme="majorHAnsi" w:cstheme="majorHAnsi"/>
          <w:sz w:val="24"/>
        </w:rPr>
        <w:t>,</w:t>
      </w:r>
      <w:r w:rsidRPr="00B22110">
        <w:rPr>
          <w:rFonts w:asciiTheme="majorHAnsi" w:hAnsiTheme="majorHAnsi" w:cstheme="majorHAnsi"/>
          <w:sz w:val="24"/>
        </w:rPr>
        <w:t xml:space="preserve"> onde o vermelho domina quase exclusivamente.</w:t>
      </w:r>
    </w:p>
    <w:p w:rsidR="009B0BCB" w:rsidRPr="00B22110" w:rsidRDefault="007D7EBF" w:rsidP="009B0BCB">
      <w:pPr>
        <w:ind w:firstLine="0"/>
        <w:rPr>
          <w:rFonts w:asciiTheme="majorHAnsi" w:hAnsiTheme="majorHAnsi" w:cstheme="majorHAnsi"/>
          <w:sz w:val="24"/>
        </w:rPr>
      </w:pPr>
      <w:r w:rsidRPr="00B22110">
        <w:rPr>
          <w:rFonts w:asciiTheme="majorHAnsi" w:hAnsiTheme="majorHAnsi" w:cstheme="majorHAnsi"/>
          <w:sz w:val="24"/>
        </w:rPr>
        <w:t>(...)</w:t>
      </w:r>
    </w:p>
    <w:p w:rsidR="009B0BCB" w:rsidRPr="00B22110" w:rsidRDefault="007D7EBF" w:rsidP="009B0BCB">
      <w:pPr>
        <w:ind w:firstLine="0"/>
        <w:rPr>
          <w:rFonts w:asciiTheme="majorHAnsi" w:hAnsiTheme="majorHAnsi" w:cstheme="majorHAnsi"/>
          <w:sz w:val="24"/>
        </w:rPr>
      </w:pPr>
      <w:r w:rsidRPr="00B22110">
        <w:rPr>
          <w:rFonts w:asciiTheme="majorHAnsi" w:hAnsiTheme="majorHAnsi" w:cstheme="majorHAnsi"/>
          <w:sz w:val="24"/>
        </w:rPr>
        <w:t xml:space="preserve">Como notou José Augusto França, um finíssimo </w:t>
      </w:r>
      <w:r w:rsidRPr="00B22110">
        <w:rPr>
          <w:rFonts w:asciiTheme="majorHAnsi" w:hAnsiTheme="majorHAnsi" w:cstheme="majorHAnsi"/>
          <w:i/>
          <w:sz w:val="24"/>
        </w:rPr>
        <w:t>connoisseur</w:t>
      </w:r>
      <w:r w:rsidRPr="00B22110">
        <w:rPr>
          <w:rFonts w:asciiTheme="majorHAnsi" w:hAnsiTheme="majorHAnsi" w:cstheme="majorHAnsi"/>
          <w:sz w:val="24"/>
        </w:rPr>
        <w:t xml:space="preserve"> da pintura de Armanda exposta na Galeria de São Mamede, na Rua da Escola Politécnica, em Lisboa, a sua arte é diametralmente oposta à pintura de Paula Rego: “Onde Paula Rego conta histórias em sua casa, ela as não conta – e tem o malicioso bom gosto de intitular as suas telas só pelo que fisicamente são, </w:t>
      </w:r>
      <w:r w:rsidR="00FA1B9D" w:rsidRPr="00B22110">
        <w:rPr>
          <w:rFonts w:asciiTheme="majorHAnsi" w:hAnsiTheme="majorHAnsi" w:cstheme="majorHAnsi"/>
          <w:sz w:val="24"/>
        </w:rPr>
        <w:t>‘</w:t>
      </w:r>
      <w:r w:rsidRPr="00B22110">
        <w:rPr>
          <w:rFonts w:asciiTheme="majorHAnsi" w:hAnsiTheme="majorHAnsi" w:cstheme="majorHAnsi"/>
          <w:sz w:val="24"/>
        </w:rPr>
        <w:t>a óleo</w:t>
      </w:r>
      <w:r w:rsidR="00FA1B9D" w:rsidRPr="00B22110">
        <w:rPr>
          <w:rFonts w:asciiTheme="majorHAnsi" w:hAnsiTheme="majorHAnsi" w:cstheme="majorHAnsi"/>
          <w:sz w:val="24"/>
        </w:rPr>
        <w:t>’</w:t>
      </w:r>
      <w:r w:rsidRPr="00B22110">
        <w:rPr>
          <w:rFonts w:asciiTheme="majorHAnsi" w:hAnsiTheme="majorHAnsi" w:cstheme="majorHAnsi"/>
          <w:sz w:val="24"/>
        </w:rPr>
        <w:t xml:space="preserve">.” Na pintura de Armanda, as figuras existem pura e simplesmente. Nada de maldade, </w:t>
      </w:r>
      <w:r w:rsidRPr="00B22110">
        <w:rPr>
          <w:rFonts w:asciiTheme="majorHAnsi" w:hAnsiTheme="majorHAnsi" w:cstheme="majorHAnsi"/>
          <w:i/>
          <w:sz w:val="24"/>
        </w:rPr>
        <w:t>pas de méchanceté</w:t>
      </w:r>
      <w:r w:rsidRPr="00B22110">
        <w:rPr>
          <w:rFonts w:asciiTheme="majorHAnsi" w:hAnsiTheme="majorHAnsi" w:cstheme="majorHAnsi"/>
          <w:sz w:val="24"/>
        </w:rPr>
        <w:t>, “</w:t>
      </w:r>
      <w:r w:rsidRPr="00B22110">
        <w:rPr>
          <w:rFonts w:asciiTheme="majorHAnsi" w:hAnsiTheme="majorHAnsi" w:cstheme="majorHAnsi"/>
          <w:i/>
          <w:sz w:val="24"/>
        </w:rPr>
        <w:t>no meaningless, meanness</w:t>
      </w:r>
      <w:r w:rsidRPr="00B22110">
        <w:rPr>
          <w:rFonts w:asciiTheme="majorHAnsi" w:hAnsiTheme="majorHAnsi" w:cstheme="majorHAnsi"/>
          <w:sz w:val="24"/>
        </w:rPr>
        <w:t>”, diz o poeta…</w:t>
      </w:r>
    </w:p>
    <w:p w:rsidR="009B0BCB" w:rsidRPr="00B22110" w:rsidRDefault="007D7EBF" w:rsidP="009B0BCB">
      <w:pPr>
        <w:ind w:firstLine="0"/>
        <w:rPr>
          <w:rFonts w:asciiTheme="majorHAnsi" w:hAnsiTheme="majorHAnsi" w:cstheme="majorHAnsi"/>
          <w:sz w:val="24"/>
        </w:rPr>
      </w:pPr>
      <w:r w:rsidRPr="00B22110">
        <w:rPr>
          <w:rFonts w:asciiTheme="majorHAnsi" w:hAnsiTheme="majorHAnsi" w:cstheme="majorHAnsi"/>
          <w:sz w:val="24"/>
        </w:rPr>
        <w:t>(...)</w:t>
      </w:r>
    </w:p>
    <w:p w:rsidR="009B0BCB" w:rsidRPr="00B22110" w:rsidRDefault="007D7EBF" w:rsidP="009B0BCB">
      <w:pPr>
        <w:ind w:firstLine="0"/>
        <w:rPr>
          <w:rFonts w:asciiTheme="majorHAnsi" w:hAnsiTheme="majorHAnsi" w:cstheme="majorHAnsi"/>
          <w:sz w:val="24"/>
        </w:rPr>
      </w:pPr>
      <w:r w:rsidRPr="00B22110">
        <w:rPr>
          <w:rFonts w:asciiTheme="majorHAnsi" w:hAnsiTheme="majorHAnsi" w:cstheme="majorHAnsi"/>
          <w:sz w:val="24"/>
        </w:rPr>
        <w:t xml:space="preserve">Mais </w:t>
      </w:r>
      <w:r w:rsidR="00FA1B9D" w:rsidRPr="00B22110">
        <w:rPr>
          <w:rFonts w:asciiTheme="majorHAnsi" w:hAnsiTheme="majorHAnsi" w:cstheme="majorHAnsi"/>
          <w:sz w:val="24"/>
        </w:rPr>
        <w:t xml:space="preserve">do </w:t>
      </w:r>
      <w:r w:rsidRPr="00B22110">
        <w:rPr>
          <w:rFonts w:asciiTheme="majorHAnsi" w:hAnsiTheme="majorHAnsi" w:cstheme="majorHAnsi"/>
          <w:sz w:val="24"/>
        </w:rPr>
        <w:t xml:space="preserve">que histórias, Armanda cria, direi eu, “quadros poéticos”, ou antes como explica Lessing no </w:t>
      </w:r>
      <w:r w:rsidRPr="00B22110">
        <w:rPr>
          <w:rFonts w:asciiTheme="majorHAnsi" w:hAnsiTheme="majorHAnsi" w:cstheme="majorHAnsi"/>
          <w:i/>
          <w:sz w:val="24"/>
        </w:rPr>
        <w:t>Laokoon</w:t>
      </w:r>
      <w:r w:rsidRPr="00B22110">
        <w:rPr>
          <w:rFonts w:asciiTheme="majorHAnsi" w:hAnsiTheme="majorHAnsi" w:cstheme="majorHAnsi"/>
          <w:sz w:val="24"/>
        </w:rPr>
        <w:t xml:space="preserve"> (Berlim, 1766), “fantasmas poéticos” ou “sonhos acordados”. Afinal</w:t>
      </w:r>
      <w:r w:rsidR="00FA1B9D" w:rsidRPr="00B22110">
        <w:rPr>
          <w:rFonts w:asciiTheme="majorHAnsi" w:hAnsiTheme="majorHAnsi" w:cstheme="majorHAnsi"/>
          <w:sz w:val="24"/>
        </w:rPr>
        <w:t>,</w:t>
      </w:r>
      <w:r w:rsidRPr="00B22110">
        <w:rPr>
          <w:rFonts w:asciiTheme="majorHAnsi" w:hAnsiTheme="majorHAnsi" w:cstheme="majorHAnsi"/>
          <w:sz w:val="24"/>
        </w:rPr>
        <w:t xml:space="preserve"> qualquer um de nós é provavelmente capaz de ter sonhos acordados, se ficarmos atentos e nos prepararmos para isso. Mas só muito poucos o fazem. Fê-lo Opicinus de Canistris no século XIV nas imagens cartográficas antropomorfas criadas em segredo ao longo da noite em Avinhão durante o Grande Cisma; fê-lo Hieronymus Bosch no século XV nos Países Baixos em vastas visões delirantes como o tríptico das </w:t>
      </w:r>
      <w:r w:rsidRPr="00B22110">
        <w:rPr>
          <w:rStyle w:val="st"/>
          <w:rFonts w:asciiTheme="majorHAnsi" w:hAnsiTheme="majorHAnsi" w:cstheme="majorHAnsi"/>
          <w:i/>
          <w:sz w:val="24"/>
        </w:rPr>
        <w:t>Tentações de Santo Antão</w:t>
      </w:r>
      <w:r w:rsidRPr="00B22110">
        <w:rPr>
          <w:rFonts w:asciiTheme="majorHAnsi" w:hAnsiTheme="majorHAnsi" w:cstheme="majorHAnsi"/>
          <w:sz w:val="24"/>
        </w:rPr>
        <w:t xml:space="preserve"> do Museu das Janelas Verdes, em Lisboa. Armanda Passos entra nesta genealogia de artistas. </w:t>
      </w:r>
    </w:p>
    <w:p w:rsidR="009B0BCB" w:rsidRPr="00B22110" w:rsidRDefault="007D7EBF" w:rsidP="009B0BCB">
      <w:pPr>
        <w:ind w:firstLine="0"/>
        <w:rPr>
          <w:rFonts w:asciiTheme="majorHAnsi" w:hAnsiTheme="majorHAnsi" w:cstheme="majorHAnsi"/>
          <w:sz w:val="24"/>
        </w:rPr>
      </w:pPr>
      <w:r w:rsidRPr="00B22110">
        <w:rPr>
          <w:rFonts w:asciiTheme="majorHAnsi" w:hAnsiTheme="majorHAnsi" w:cstheme="majorHAnsi"/>
          <w:sz w:val="24"/>
        </w:rPr>
        <w:lastRenderedPageBreak/>
        <w:t xml:space="preserve">Pintura não narrativa, pintura impulsiva… Luís de Moura Sobral evocou a propósito da sua pintura a </w:t>
      </w:r>
      <w:r w:rsidRPr="00B22110">
        <w:rPr>
          <w:rFonts w:asciiTheme="majorHAnsi" w:hAnsiTheme="majorHAnsi" w:cstheme="majorHAnsi"/>
          <w:i/>
          <w:sz w:val="24"/>
        </w:rPr>
        <w:t>Nave dos Loucos,</w:t>
      </w:r>
      <w:r w:rsidRPr="00B22110">
        <w:rPr>
          <w:rFonts w:asciiTheme="majorHAnsi" w:hAnsiTheme="majorHAnsi" w:cstheme="majorHAnsi"/>
          <w:sz w:val="24"/>
        </w:rPr>
        <w:t xml:space="preserve"> a </w:t>
      </w:r>
      <w:r w:rsidRPr="00B22110">
        <w:rPr>
          <w:rFonts w:asciiTheme="majorHAnsi" w:hAnsiTheme="majorHAnsi" w:cstheme="majorHAnsi"/>
          <w:i/>
          <w:sz w:val="24"/>
        </w:rPr>
        <w:t xml:space="preserve">Narrenschiff </w:t>
      </w:r>
      <w:r w:rsidRPr="00B22110">
        <w:rPr>
          <w:rFonts w:asciiTheme="majorHAnsi" w:hAnsiTheme="majorHAnsi" w:cstheme="majorHAnsi"/>
          <w:sz w:val="24"/>
        </w:rPr>
        <w:t xml:space="preserve">de Sebastian Brandt (Basileia, 1494), </w:t>
      </w:r>
      <w:r w:rsidR="0087643C" w:rsidRPr="00B22110">
        <w:rPr>
          <w:rFonts w:asciiTheme="majorHAnsi" w:hAnsiTheme="majorHAnsi" w:cstheme="majorHAnsi"/>
          <w:sz w:val="24"/>
        </w:rPr>
        <w:t xml:space="preserve">verdadeiro </w:t>
      </w:r>
      <w:r w:rsidRPr="00B22110">
        <w:rPr>
          <w:rFonts w:asciiTheme="majorHAnsi" w:hAnsiTheme="majorHAnsi" w:cstheme="majorHAnsi"/>
          <w:sz w:val="24"/>
        </w:rPr>
        <w:t>catálogo das loucuras do mundo. Mas se Armanda se olhar no espelho como o louco de Sebastian Brandt</w:t>
      </w:r>
      <w:r w:rsidR="00FA1B9D" w:rsidRPr="00B22110">
        <w:rPr>
          <w:rFonts w:asciiTheme="majorHAnsi" w:hAnsiTheme="majorHAnsi" w:cstheme="majorHAnsi"/>
          <w:sz w:val="24"/>
        </w:rPr>
        <w:t>,</w:t>
      </w:r>
      <w:r w:rsidRPr="00B22110">
        <w:rPr>
          <w:rFonts w:asciiTheme="majorHAnsi" w:hAnsiTheme="majorHAnsi" w:cstheme="majorHAnsi"/>
          <w:sz w:val="24"/>
        </w:rPr>
        <w:t xml:space="preserve"> é para ver a riqueza sem fim da Criação do Mundo, os casais de animais da Arca de Noé, a pomba branca com ramo verde no bico do fim do Dilúvio.</w:t>
      </w:r>
    </w:p>
    <w:p w:rsidR="009B0BCB" w:rsidRPr="00B22110" w:rsidRDefault="007D7EBF" w:rsidP="009B0BCB">
      <w:pPr>
        <w:ind w:firstLine="0"/>
        <w:rPr>
          <w:rFonts w:asciiTheme="majorHAnsi" w:hAnsiTheme="majorHAnsi" w:cstheme="majorHAnsi"/>
          <w:sz w:val="24"/>
        </w:rPr>
      </w:pPr>
      <w:r w:rsidRPr="00B22110">
        <w:rPr>
          <w:rFonts w:asciiTheme="majorHAnsi" w:hAnsiTheme="majorHAnsi" w:cstheme="majorHAnsi"/>
          <w:sz w:val="24"/>
        </w:rPr>
        <w:t xml:space="preserve">Fechada entre paredes, a sua vida é toda dedicada à pintura, “a verdadeira pintura” que é um “dom divino infuso”, e não só “actividade manual e natural”, como decretava o Censor da Inquisição Frei Bartolomeu Ferreira, que obrigou Francisco de Holanda a </w:t>
      </w:r>
      <w:r w:rsidRPr="00B22110">
        <w:rPr>
          <w:rFonts w:asciiTheme="majorHAnsi" w:hAnsiTheme="majorHAnsi" w:cstheme="majorHAnsi"/>
          <w:color w:val="000000"/>
          <w:sz w:val="24"/>
        </w:rPr>
        <w:t>corrigir-se</w:t>
      </w:r>
      <w:r w:rsidRPr="00B22110">
        <w:rPr>
          <w:rFonts w:asciiTheme="majorHAnsi" w:hAnsiTheme="majorHAnsi" w:cstheme="majorHAnsi"/>
          <w:sz w:val="24"/>
        </w:rPr>
        <w:t>, a autocensurar</w:t>
      </w:r>
      <w:r w:rsidRPr="00B22110">
        <w:rPr>
          <w:rFonts w:asciiTheme="majorHAnsi" w:hAnsiTheme="majorHAnsi" w:cstheme="majorHAnsi"/>
          <w:color w:val="000000"/>
          <w:sz w:val="24"/>
        </w:rPr>
        <w:t>-se</w:t>
      </w:r>
      <w:r w:rsidRPr="00B22110">
        <w:rPr>
          <w:rFonts w:asciiTheme="majorHAnsi" w:hAnsiTheme="majorHAnsi" w:cstheme="majorHAnsi"/>
          <w:sz w:val="24"/>
        </w:rPr>
        <w:t>, a despeito das suas convicções íntimas, profundas, inabaláveis.</w:t>
      </w:r>
    </w:p>
    <w:p w:rsidR="009B0BCB" w:rsidRPr="00B22110" w:rsidRDefault="007D7EBF" w:rsidP="009B0BCB">
      <w:pPr>
        <w:ind w:firstLine="0"/>
        <w:rPr>
          <w:rFonts w:asciiTheme="majorHAnsi" w:hAnsiTheme="majorHAnsi" w:cstheme="majorHAnsi"/>
          <w:sz w:val="24"/>
        </w:rPr>
      </w:pPr>
      <w:r w:rsidRPr="00B22110">
        <w:rPr>
          <w:rFonts w:asciiTheme="majorHAnsi" w:hAnsiTheme="majorHAnsi" w:cstheme="majorHAnsi"/>
          <w:sz w:val="24"/>
        </w:rPr>
        <w:t>“O pintor há</w:t>
      </w:r>
      <w:r w:rsidR="004D0A11" w:rsidRPr="00B22110">
        <w:rPr>
          <w:rFonts w:asciiTheme="majorHAnsi" w:hAnsiTheme="majorHAnsi" w:cstheme="majorHAnsi"/>
          <w:sz w:val="24"/>
        </w:rPr>
        <w:t xml:space="preserve"> </w:t>
      </w:r>
      <w:r w:rsidRPr="00B22110">
        <w:rPr>
          <w:rFonts w:asciiTheme="majorHAnsi" w:hAnsiTheme="majorHAnsi" w:cstheme="majorHAnsi"/>
          <w:sz w:val="24"/>
        </w:rPr>
        <w:t xml:space="preserve">de nascer já pintor”, escreveu Holanda nos seus </w:t>
      </w:r>
      <w:r w:rsidRPr="00B22110">
        <w:rPr>
          <w:rFonts w:asciiTheme="majorHAnsi" w:hAnsiTheme="majorHAnsi" w:cstheme="majorHAnsi"/>
          <w:i/>
          <w:sz w:val="24"/>
        </w:rPr>
        <w:t>Provérbios na Pintura</w:t>
      </w:r>
      <w:r w:rsidR="004D0A11" w:rsidRPr="00B22110">
        <w:rPr>
          <w:rFonts w:asciiTheme="majorHAnsi" w:hAnsiTheme="majorHAnsi" w:cstheme="majorHAnsi"/>
          <w:i/>
          <w:sz w:val="24"/>
        </w:rPr>
        <w:t>.</w:t>
      </w:r>
      <w:r w:rsidR="0087643C" w:rsidRPr="00B22110">
        <w:rPr>
          <w:rFonts w:asciiTheme="majorHAnsi" w:hAnsiTheme="majorHAnsi" w:cstheme="majorHAnsi"/>
          <w:sz w:val="24"/>
        </w:rPr>
        <w:t xml:space="preserve"> Ou ainda: </w:t>
      </w:r>
      <w:r w:rsidR="001A4E94" w:rsidRPr="00B22110">
        <w:rPr>
          <w:rStyle w:val="st"/>
          <w:rFonts w:asciiTheme="majorHAnsi" w:hAnsiTheme="majorHAnsi" w:cstheme="majorHAnsi"/>
          <w:sz w:val="24"/>
        </w:rPr>
        <w:t>“Para digno de ser pintor mester há nascer pintor, pois o pintar não se aprende.”</w:t>
      </w:r>
      <w:r w:rsidR="00DE6CA6" w:rsidRPr="00B22110">
        <w:rPr>
          <w:rStyle w:val="st"/>
          <w:rFonts w:asciiTheme="majorHAnsi" w:hAnsiTheme="majorHAnsi" w:cstheme="majorHAnsi"/>
        </w:rPr>
        <w:t xml:space="preserve"> </w:t>
      </w:r>
      <w:r w:rsidRPr="00B22110">
        <w:rPr>
          <w:rFonts w:asciiTheme="majorHAnsi" w:hAnsiTheme="majorHAnsi" w:cstheme="majorHAnsi"/>
          <w:sz w:val="24"/>
        </w:rPr>
        <w:t xml:space="preserve">Só que o dom divino não basta : “O natural que digo deve com tanto estudo e exercício de acompanhar… estudar de dia e todas as noites, que é tempo mais de estudar”, acrescenta o pintor teórico português. </w:t>
      </w:r>
    </w:p>
    <w:p w:rsidR="009B0BCB" w:rsidRPr="00B22110" w:rsidRDefault="007D7EBF" w:rsidP="009B0BCB">
      <w:pPr>
        <w:ind w:firstLine="0"/>
        <w:rPr>
          <w:rFonts w:asciiTheme="majorHAnsi" w:hAnsiTheme="majorHAnsi" w:cstheme="majorHAnsi"/>
          <w:sz w:val="24"/>
        </w:rPr>
      </w:pPr>
      <w:r w:rsidRPr="00B22110">
        <w:rPr>
          <w:rFonts w:asciiTheme="majorHAnsi" w:hAnsiTheme="majorHAnsi" w:cstheme="majorHAnsi"/>
          <w:sz w:val="24"/>
        </w:rPr>
        <w:t>E Armanda é só desenhar, desenhar, desenhar...</w:t>
      </w:r>
    </w:p>
    <w:p w:rsidR="009B0BCB" w:rsidRPr="00B22110" w:rsidRDefault="007D7EBF" w:rsidP="009B0BCB">
      <w:pPr>
        <w:ind w:firstLine="0"/>
        <w:rPr>
          <w:rFonts w:asciiTheme="majorHAnsi" w:hAnsiTheme="majorHAnsi" w:cstheme="majorHAnsi"/>
          <w:sz w:val="24"/>
        </w:rPr>
      </w:pPr>
      <w:r w:rsidRPr="00B22110">
        <w:rPr>
          <w:rFonts w:asciiTheme="majorHAnsi" w:hAnsiTheme="majorHAnsi" w:cstheme="majorHAnsi"/>
          <w:sz w:val="24"/>
        </w:rPr>
        <w:t xml:space="preserve"> “O que Armanda mais sumamente ama </w:t>
      </w:r>
      <w:r w:rsidR="00FA1B9D" w:rsidRPr="00B22110">
        <w:rPr>
          <w:rFonts w:asciiTheme="majorHAnsi" w:hAnsiTheme="majorHAnsi" w:cstheme="majorHAnsi"/>
          <w:sz w:val="24"/>
        </w:rPr>
        <w:t xml:space="preserve">na vida, </w:t>
      </w:r>
      <w:r w:rsidRPr="00B22110">
        <w:rPr>
          <w:rFonts w:asciiTheme="majorHAnsi" w:hAnsiTheme="majorHAnsi" w:cstheme="majorHAnsi"/>
          <w:sz w:val="24"/>
        </w:rPr>
        <w:t>é arte. Nisso sonha, nisso v</w:t>
      </w:r>
      <w:r w:rsidR="00FA1B9D" w:rsidRPr="00B22110">
        <w:rPr>
          <w:rFonts w:asciiTheme="majorHAnsi" w:hAnsiTheme="majorHAnsi" w:cstheme="majorHAnsi"/>
          <w:sz w:val="24"/>
        </w:rPr>
        <w:t>i</w:t>
      </w:r>
      <w:r w:rsidRPr="00B22110">
        <w:rPr>
          <w:rFonts w:asciiTheme="majorHAnsi" w:hAnsiTheme="majorHAnsi" w:cstheme="majorHAnsi"/>
          <w:sz w:val="24"/>
        </w:rPr>
        <w:t>gia, nisso põe todo seu gosto e ferocidade, segu</w:t>
      </w:r>
      <w:r w:rsidR="00FA1B9D" w:rsidRPr="00B22110">
        <w:rPr>
          <w:rFonts w:asciiTheme="majorHAnsi" w:hAnsiTheme="majorHAnsi" w:cstheme="majorHAnsi"/>
          <w:sz w:val="24"/>
        </w:rPr>
        <w:t>indo</w:t>
      </w:r>
      <w:r w:rsidRPr="00B22110">
        <w:rPr>
          <w:rFonts w:asciiTheme="majorHAnsi" w:hAnsiTheme="majorHAnsi" w:cstheme="majorHAnsi"/>
          <w:sz w:val="24"/>
        </w:rPr>
        <w:t xml:space="preserve"> contente e cegamente só o Divino Nome da Pintura”, podemos dizer, citando as palavras de Francisco de Holanda que vêm no capítulo “Que tal deve ser o Pintor”.</w:t>
      </w:r>
    </w:p>
    <w:p w:rsidR="009B0BCB" w:rsidRPr="00B22110" w:rsidRDefault="007D7EBF" w:rsidP="009B0BCB">
      <w:pPr>
        <w:ind w:firstLine="0"/>
        <w:rPr>
          <w:rFonts w:asciiTheme="majorHAnsi" w:hAnsiTheme="majorHAnsi" w:cstheme="majorHAnsi"/>
          <w:sz w:val="24"/>
        </w:rPr>
      </w:pPr>
      <w:r w:rsidRPr="00B22110">
        <w:rPr>
          <w:rFonts w:asciiTheme="majorHAnsi" w:hAnsiTheme="majorHAnsi" w:cstheme="majorHAnsi"/>
          <w:sz w:val="24"/>
        </w:rPr>
        <w:t>(...)</w:t>
      </w:r>
    </w:p>
    <w:p w:rsidR="009B0BCB" w:rsidRPr="00B22110" w:rsidRDefault="007D7EBF" w:rsidP="009B0BCB">
      <w:pPr>
        <w:ind w:firstLine="0"/>
        <w:rPr>
          <w:rFonts w:asciiTheme="majorHAnsi" w:hAnsiTheme="majorHAnsi" w:cstheme="majorHAnsi"/>
          <w:sz w:val="24"/>
        </w:rPr>
      </w:pPr>
      <w:r w:rsidRPr="00B22110">
        <w:rPr>
          <w:rFonts w:asciiTheme="majorHAnsi" w:hAnsiTheme="majorHAnsi" w:cstheme="majorHAnsi"/>
          <w:sz w:val="24"/>
        </w:rPr>
        <w:t xml:space="preserve">Armanda tem necessidade de calma, silêncio e paz para criar. Ela espera e espera, armada de paciência e de esperança, o advento de um desses raros momentos fulgurantes em que o artista consegue captar um sonho enquanto está acordado. Daí nascem as suas melhores criações, os seus sonhos acordados. </w:t>
      </w:r>
    </w:p>
    <w:p w:rsidR="009B0BCB" w:rsidRPr="00B22110" w:rsidRDefault="007D7EBF" w:rsidP="009B0BCB">
      <w:pPr>
        <w:ind w:firstLine="0"/>
        <w:rPr>
          <w:rFonts w:asciiTheme="majorHAnsi" w:hAnsiTheme="majorHAnsi" w:cstheme="majorHAnsi"/>
          <w:sz w:val="24"/>
        </w:rPr>
      </w:pPr>
      <w:r w:rsidRPr="00B22110">
        <w:rPr>
          <w:rFonts w:asciiTheme="majorHAnsi" w:hAnsiTheme="majorHAnsi" w:cstheme="majorHAnsi"/>
          <w:sz w:val="24"/>
        </w:rPr>
        <w:t>(...)</w:t>
      </w:r>
    </w:p>
    <w:p w:rsidR="004D0A11" w:rsidRPr="00B22110" w:rsidRDefault="004D0A11" w:rsidP="009B0BCB">
      <w:pPr>
        <w:ind w:firstLine="0"/>
        <w:rPr>
          <w:rFonts w:asciiTheme="majorHAnsi" w:hAnsiTheme="majorHAnsi" w:cstheme="majorHAnsi"/>
          <w:sz w:val="24"/>
        </w:rPr>
      </w:pPr>
    </w:p>
    <w:p w:rsidR="009B0BCB" w:rsidRPr="00B22110" w:rsidRDefault="007D7EBF" w:rsidP="009B0BCB">
      <w:pPr>
        <w:ind w:firstLine="0"/>
        <w:rPr>
          <w:rFonts w:asciiTheme="majorHAnsi" w:hAnsiTheme="majorHAnsi" w:cstheme="majorHAnsi"/>
          <w:sz w:val="24"/>
        </w:rPr>
      </w:pPr>
      <w:r w:rsidRPr="00B22110">
        <w:rPr>
          <w:rFonts w:asciiTheme="majorHAnsi" w:hAnsiTheme="majorHAnsi" w:cstheme="majorHAnsi"/>
          <w:sz w:val="24"/>
        </w:rPr>
        <w:t>Sylvie Deswarte-Rosa*</w:t>
      </w:r>
    </w:p>
    <w:p w:rsidR="009B0BCB" w:rsidRPr="00B22110" w:rsidRDefault="007D7EBF" w:rsidP="009B0BCB">
      <w:pPr>
        <w:ind w:firstLine="0"/>
        <w:rPr>
          <w:rFonts w:asciiTheme="majorHAnsi" w:hAnsiTheme="majorHAnsi" w:cstheme="majorHAnsi"/>
          <w:sz w:val="24"/>
        </w:rPr>
      </w:pPr>
      <w:r w:rsidRPr="00B22110">
        <w:rPr>
          <w:rFonts w:asciiTheme="majorHAnsi" w:hAnsiTheme="majorHAnsi" w:cstheme="majorHAnsi"/>
          <w:sz w:val="24"/>
        </w:rPr>
        <w:t>Lyon, 11 de Outubro de 2012</w:t>
      </w:r>
      <w:r w:rsidR="00B22110">
        <w:rPr>
          <w:rFonts w:asciiTheme="majorHAnsi" w:hAnsiTheme="majorHAnsi" w:cstheme="majorHAnsi"/>
          <w:sz w:val="24"/>
        </w:rPr>
        <w:t xml:space="preserve"> - </w:t>
      </w:r>
      <w:r w:rsidR="00B22110" w:rsidRPr="00B22110">
        <w:rPr>
          <w:rFonts w:asciiTheme="majorHAnsi" w:hAnsiTheme="majorHAnsi" w:cstheme="majorHAnsi"/>
          <w:sz w:val="22"/>
          <w:szCs w:val="22"/>
        </w:rPr>
        <w:t>(Excertos do texto sobre a Pintura de Armanda Passos)</w:t>
      </w:r>
    </w:p>
    <w:p w:rsidR="00B22110" w:rsidRDefault="00B22110" w:rsidP="009B0BCB">
      <w:pPr>
        <w:ind w:firstLine="0"/>
        <w:rPr>
          <w:rFonts w:asciiTheme="majorHAnsi" w:hAnsiTheme="majorHAnsi" w:cstheme="majorHAnsi"/>
          <w:sz w:val="24"/>
        </w:rPr>
      </w:pPr>
    </w:p>
    <w:p w:rsidR="009B0BCB" w:rsidRPr="00B22110" w:rsidRDefault="007D7EBF" w:rsidP="009B0BCB">
      <w:pPr>
        <w:ind w:firstLine="0"/>
        <w:rPr>
          <w:rFonts w:asciiTheme="majorHAnsi" w:hAnsiTheme="majorHAnsi" w:cstheme="majorHAnsi"/>
          <w:sz w:val="16"/>
        </w:rPr>
      </w:pPr>
      <w:r w:rsidRPr="00B22110">
        <w:rPr>
          <w:rFonts w:asciiTheme="majorHAnsi" w:hAnsiTheme="majorHAnsi" w:cstheme="majorHAnsi"/>
          <w:sz w:val="24"/>
        </w:rPr>
        <w:t>*</w:t>
      </w:r>
      <w:r w:rsidRPr="00B22110">
        <w:rPr>
          <w:rFonts w:asciiTheme="majorHAnsi" w:hAnsiTheme="majorHAnsi" w:cstheme="majorHAnsi"/>
          <w:sz w:val="16"/>
        </w:rPr>
        <w:t>Directora de Pesquisa Emérita no CNRS</w:t>
      </w:r>
      <w:r w:rsidR="001A4E94" w:rsidRPr="00B22110">
        <w:rPr>
          <w:rFonts w:asciiTheme="majorHAnsi" w:eastAsiaTheme="minorHAnsi" w:hAnsiTheme="majorHAnsi" w:cstheme="majorHAnsi"/>
          <w:sz w:val="16"/>
          <w:lang w:eastAsia="en-US"/>
        </w:rPr>
        <w:t xml:space="preserve">, </w:t>
      </w:r>
      <w:r w:rsidR="001A4E94" w:rsidRPr="00B22110">
        <w:rPr>
          <w:rFonts w:asciiTheme="majorHAnsi" w:eastAsiaTheme="minorHAnsi" w:hAnsiTheme="majorHAnsi" w:cstheme="majorHAnsi"/>
          <w:sz w:val="16"/>
          <w:szCs w:val="20"/>
          <w:lang w:eastAsia="en-US"/>
        </w:rPr>
        <w:t xml:space="preserve">École Normale Supérieure Lettres et Sciences Humaines, </w:t>
      </w:r>
      <w:r w:rsidRPr="00B22110">
        <w:rPr>
          <w:rFonts w:asciiTheme="majorHAnsi" w:hAnsiTheme="majorHAnsi" w:cstheme="majorHAnsi"/>
          <w:sz w:val="16"/>
        </w:rPr>
        <w:t>Lyon</w:t>
      </w:r>
    </w:p>
    <w:p w:rsidR="009B0BCB" w:rsidRPr="00B22110" w:rsidRDefault="007D7EBF" w:rsidP="009B0BCB">
      <w:pPr>
        <w:ind w:firstLine="0"/>
        <w:rPr>
          <w:rFonts w:asciiTheme="majorHAnsi" w:hAnsiTheme="majorHAnsi" w:cstheme="majorHAnsi"/>
          <w:sz w:val="16"/>
        </w:rPr>
      </w:pPr>
      <w:r w:rsidRPr="00B22110">
        <w:rPr>
          <w:rFonts w:asciiTheme="majorHAnsi" w:hAnsiTheme="majorHAnsi" w:cstheme="majorHAnsi"/>
          <w:sz w:val="16"/>
        </w:rPr>
        <w:t xml:space="preserve">  Doutorada em História de Arte, Paris</w:t>
      </w:r>
    </w:p>
    <w:p w:rsidR="009B0BCB" w:rsidRPr="00B22110" w:rsidRDefault="007D7EBF" w:rsidP="009B0BCB">
      <w:pPr>
        <w:ind w:firstLine="0"/>
        <w:rPr>
          <w:rFonts w:asciiTheme="majorHAnsi" w:hAnsiTheme="majorHAnsi" w:cstheme="majorHAnsi"/>
          <w:sz w:val="16"/>
        </w:rPr>
      </w:pPr>
      <w:r w:rsidRPr="00B22110">
        <w:rPr>
          <w:rFonts w:asciiTheme="majorHAnsi" w:hAnsiTheme="majorHAnsi" w:cstheme="majorHAnsi"/>
          <w:sz w:val="16"/>
        </w:rPr>
        <w:t xml:space="preserve">  Premiada pela Fundação Calouste Gulbenkian</w:t>
      </w:r>
    </w:p>
    <w:p w:rsidR="009B0BCB" w:rsidRPr="00B22110" w:rsidRDefault="007D7EBF" w:rsidP="009B0BCB">
      <w:pPr>
        <w:ind w:firstLine="0"/>
        <w:rPr>
          <w:rFonts w:asciiTheme="majorHAnsi" w:hAnsiTheme="majorHAnsi" w:cstheme="majorHAnsi"/>
          <w:sz w:val="16"/>
        </w:rPr>
      </w:pPr>
      <w:r w:rsidRPr="00B22110">
        <w:rPr>
          <w:rFonts w:asciiTheme="majorHAnsi" w:hAnsiTheme="majorHAnsi" w:cstheme="majorHAnsi"/>
          <w:sz w:val="16"/>
        </w:rPr>
        <w:t xml:space="preserve">  Comissão científica e conferencista no IV Congresso História da Arte Portuguesa</w:t>
      </w:r>
      <w:r w:rsidR="00D05D3D" w:rsidRPr="00B22110">
        <w:rPr>
          <w:rFonts w:asciiTheme="majorHAnsi" w:hAnsiTheme="majorHAnsi" w:cstheme="majorHAnsi"/>
          <w:sz w:val="16"/>
        </w:rPr>
        <w:t>, 21.11.2012, FCG.</w:t>
      </w:r>
    </w:p>
    <w:p w:rsidR="009B0BCB" w:rsidRPr="00B22110" w:rsidRDefault="009B0BCB" w:rsidP="009B0BCB">
      <w:pPr>
        <w:ind w:firstLine="0"/>
        <w:rPr>
          <w:rFonts w:asciiTheme="majorHAnsi" w:hAnsiTheme="majorHAnsi" w:cstheme="majorHAnsi"/>
          <w:sz w:val="24"/>
        </w:rPr>
      </w:pPr>
    </w:p>
    <w:p w:rsidR="00B849A5" w:rsidRPr="00B22110" w:rsidRDefault="007D7EBF" w:rsidP="009B0BCB">
      <w:pPr>
        <w:ind w:firstLine="0"/>
        <w:rPr>
          <w:rFonts w:asciiTheme="majorHAnsi" w:hAnsiTheme="majorHAnsi" w:cstheme="majorHAnsi"/>
          <w:sz w:val="24"/>
        </w:rPr>
      </w:pPr>
      <w:r w:rsidRPr="00B22110">
        <w:rPr>
          <w:rFonts w:asciiTheme="majorHAnsi" w:hAnsiTheme="majorHAnsi" w:cstheme="majorHAnsi"/>
          <w:sz w:val="24"/>
        </w:rPr>
        <w:lastRenderedPageBreak/>
        <w:t xml:space="preserve">                                                  </w:t>
      </w:r>
    </w:p>
    <w:sectPr w:rsidR="00B849A5" w:rsidRPr="00B22110" w:rsidSect="00B22110">
      <w:pgSz w:w="11900" w:h="16840"/>
      <w:pgMar w:top="1276" w:right="985" w:bottom="851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B849A5"/>
    <w:rsid w:val="000E37E1"/>
    <w:rsid w:val="0012576D"/>
    <w:rsid w:val="00176F35"/>
    <w:rsid w:val="00182434"/>
    <w:rsid w:val="001A4E94"/>
    <w:rsid w:val="00485ECB"/>
    <w:rsid w:val="004D0A11"/>
    <w:rsid w:val="00547A5C"/>
    <w:rsid w:val="005A60E3"/>
    <w:rsid w:val="006E365D"/>
    <w:rsid w:val="00713DDD"/>
    <w:rsid w:val="007D7EBF"/>
    <w:rsid w:val="0087643C"/>
    <w:rsid w:val="00925ED7"/>
    <w:rsid w:val="009B0BCB"/>
    <w:rsid w:val="009C20AE"/>
    <w:rsid w:val="009D4C36"/>
    <w:rsid w:val="009F48E5"/>
    <w:rsid w:val="00B22110"/>
    <w:rsid w:val="00B849A5"/>
    <w:rsid w:val="00CC036C"/>
    <w:rsid w:val="00CE6669"/>
    <w:rsid w:val="00D05D3D"/>
    <w:rsid w:val="00DE6CA6"/>
    <w:rsid w:val="00EA0A7E"/>
    <w:rsid w:val="00FA1B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A5"/>
    <w:pPr>
      <w:spacing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4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Tipodeletrapredefinidodopargrafo"/>
    <w:rsid w:val="00E10D00"/>
  </w:style>
  <w:style w:type="paragraph" w:styleId="Textodebalo">
    <w:name w:val="Balloon Text"/>
    <w:basedOn w:val="Normal"/>
    <w:link w:val="TextodebaloCarcter"/>
    <w:uiPriority w:val="99"/>
    <w:semiHidden/>
    <w:unhideWhenUsed/>
    <w:rsid w:val="00FA1B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A1B9D"/>
    <w:rPr>
      <w:rFonts w:ascii="Tahoma" w:eastAsia="Times New Roman" w:hAnsi="Tahoma" w:cs="Tahoma"/>
      <w:sz w:val="16"/>
      <w:szCs w:val="16"/>
      <w:lang w:val="pt-PT"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A1B9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FA1B9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A1B9D"/>
    <w:rPr>
      <w:rFonts w:ascii="Times New Roman" w:eastAsia="Times New Roman" w:hAnsi="Times New Roman" w:cs="Times New Roman"/>
      <w:lang w:val="pt-PT"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A1B9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A1B9D"/>
    <w:rPr>
      <w:rFonts w:ascii="Times New Roman" w:eastAsia="Times New Roman" w:hAnsi="Times New Roman" w:cs="Times New Roman"/>
      <w:b/>
      <w:bCs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A5"/>
    <w:pPr>
      <w:spacing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4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Tipodeletrapredefinidodopargrafo"/>
    <w:rsid w:val="00E10D00"/>
  </w:style>
  <w:style w:type="paragraph" w:styleId="Textodebalo">
    <w:name w:val="Balloon Text"/>
    <w:basedOn w:val="Normal"/>
    <w:link w:val="TextodebaloCarcter"/>
    <w:uiPriority w:val="99"/>
    <w:semiHidden/>
    <w:unhideWhenUsed/>
    <w:rsid w:val="00FA1B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A1B9D"/>
    <w:rPr>
      <w:rFonts w:ascii="Tahoma" w:eastAsia="Times New Roman" w:hAnsi="Tahoma" w:cs="Tahoma"/>
      <w:sz w:val="16"/>
      <w:szCs w:val="16"/>
      <w:lang w:val="pt-PT"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A1B9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FA1B9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A1B9D"/>
    <w:rPr>
      <w:rFonts w:ascii="Times New Roman" w:eastAsia="Times New Roman" w:hAnsi="Times New Roman" w:cs="Times New Roman"/>
      <w:lang w:val="pt-PT"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A1B9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A1B9D"/>
    <w:rPr>
      <w:rFonts w:ascii="Times New Roman" w:eastAsia="Times New Roman" w:hAnsi="Times New Roman" w:cs="Times New Roman"/>
      <w:b/>
      <w:bCs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3881-6F14-42E1-9648-A9053748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Valença</dc:creator>
  <cp:lastModifiedBy>Windows User</cp:lastModifiedBy>
  <cp:revision>2</cp:revision>
  <cp:lastPrinted>2012-10-26T12:59:00Z</cp:lastPrinted>
  <dcterms:created xsi:type="dcterms:W3CDTF">2012-10-29T11:33:00Z</dcterms:created>
  <dcterms:modified xsi:type="dcterms:W3CDTF">2012-10-29T11:33:00Z</dcterms:modified>
</cp:coreProperties>
</file>