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5A57" w:rsidRDefault="003A5A57"/>
    <w:p w:rsidR="003A5A57" w:rsidRDefault="003A5A57"/>
    <w:p w:rsidR="001F5BF9" w:rsidRDefault="004D2CC9">
      <w:r>
        <w:rPr>
          <w:noProof/>
          <w:lang w:eastAsia="pt-PT"/>
        </w:rPr>
        <w:drawing>
          <wp:inline distT="0" distB="0" distL="0" distR="0">
            <wp:extent cx="2269242" cy="3043546"/>
            <wp:effectExtent l="19050" t="0" r="0" b="0"/>
            <wp:docPr id="1" name="Imagem 1" descr="C:\Users\EMILIA\AppData\Local\Temp\Temp1_Slogans.zip\slogans,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ILIA\AppData\Local\Temp\Temp1_Slogans.zip\slogans,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272" cy="3044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CC9" w:rsidRDefault="004D2CC9" w:rsidP="003A5A57">
      <w:pPr>
        <w:pStyle w:val="SemEspaamento"/>
      </w:pPr>
    </w:p>
    <w:p w:rsidR="004D2CC9" w:rsidRDefault="004D2CC9" w:rsidP="003A5A57">
      <w:pPr>
        <w:pStyle w:val="SemEspaamento"/>
      </w:pPr>
      <w:r>
        <w:t xml:space="preserve">Emília </w:t>
      </w:r>
      <w:proofErr w:type="spellStart"/>
      <w:r>
        <w:t>Nadal</w:t>
      </w:r>
      <w:proofErr w:type="spellEnd"/>
    </w:p>
    <w:p w:rsidR="004D2CC9" w:rsidRDefault="004D2CC9" w:rsidP="003A5A57">
      <w:pPr>
        <w:pStyle w:val="SemEspaamento"/>
      </w:pPr>
      <w:proofErr w:type="spellStart"/>
      <w:r>
        <w:t>Slogan’s</w:t>
      </w:r>
      <w:proofErr w:type="spellEnd"/>
      <w:r>
        <w:t xml:space="preserve"> - Impressão offset sobre alumínio  </w:t>
      </w:r>
    </w:p>
    <w:p w:rsidR="004D2CC9" w:rsidRDefault="004D2CC9" w:rsidP="003A5A57">
      <w:pPr>
        <w:pStyle w:val="SemEspaamento"/>
      </w:pPr>
      <w:r>
        <w:t>1977 - Fábrica Viúva Ferrão, Lisboa.</w:t>
      </w:r>
    </w:p>
    <w:p w:rsidR="003A5A57" w:rsidRDefault="003A5A57"/>
    <w:p w:rsidR="003A5A57" w:rsidRDefault="003A5A57" w:rsidP="003A5A57">
      <w:pPr>
        <w:jc w:val="center"/>
        <w:rPr>
          <w:b/>
          <w:bCs/>
        </w:rPr>
      </w:pPr>
      <w:r>
        <w:rPr>
          <w:b/>
          <w:bCs/>
        </w:rPr>
        <w:t>EMBALAGENS PARA PRODUTOS NATURAIS E IMAGINÁRIOS LIOFILIZADOS</w:t>
      </w:r>
    </w:p>
    <w:p w:rsidR="003A5A57" w:rsidRDefault="003A5A57" w:rsidP="003A5A57">
      <w:pPr>
        <w:jc w:val="both"/>
        <w:rPr>
          <w:b/>
          <w:bCs/>
        </w:rPr>
      </w:pPr>
      <w:r>
        <w:rPr>
          <w:b/>
          <w:bCs/>
        </w:rPr>
        <w:t xml:space="preserve">Emília </w:t>
      </w:r>
      <w:proofErr w:type="spellStart"/>
      <w:proofErr w:type="gramStart"/>
      <w:r>
        <w:rPr>
          <w:b/>
          <w:bCs/>
        </w:rPr>
        <w:t>Nadal</w:t>
      </w:r>
      <w:proofErr w:type="spellEnd"/>
      <w:r>
        <w:rPr>
          <w:b/>
          <w:bCs/>
        </w:rPr>
        <w:t xml:space="preserve">  Lisboa</w:t>
      </w:r>
      <w:proofErr w:type="gramEnd"/>
      <w:r>
        <w:rPr>
          <w:b/>
          <w:bCs/>
        </w:rPr>
        <w:t>, 1980</w:t>
      </w:r>
    </w:p>
    <w:p w:rsidR="003A5A57" w:rsidRDefault="003A5A57" w:rsidP="003A5A57">
      <w:pPr>
        <w:jc w:val="both"/>
      </w:pPr>
      <w:r>
        <w:t xml:space="preserve">   Ao iniciar um programa de projectos que intitulei «Embalagens para Produtos Naturais e Imaginários Liofilizados» foi a caixa (o espaço contido) e a relação com o seu conteúdo imaginário que motivaram a proposta como atitude poética, portanto </w:t>
      </w:r>
      <w:proofErr w:type="gramStart"/>
      <w:r>
        <w:t xml:space="preserve">estética.   </w:t>
      </w:r>
      <w:proofErr w:type="gramEnd"/>
      <w:r>
        <w:t xml:space="preserve">Atitude de revolta, também, uma vez que o primeiro projecto de embalagem </w:t>
      </w:r>
      <w:r w:rsidRPr="003A5A57">
        <w:rPr>
          <w:b/>
        </w:rPr>
        <w:t>“Algarve”</w:t>
      </w:r>
      <w:r>
        <w:t xml:space="preserve">, </w:t>
      </w:r>
      <w:proofErr w:type="gramStart"/>
      <w:r>
        <w:t>constituiu  um</w:t>
      </w:r>
      <w:proofErr w:type="gramEnd"/>
      <w:r>
        <w:t xml:space="preserve"> protesto contra a degradação da nossa paisagem pelo turismo de massas, ao imaginar uma lata contendo a costa algarvia liofilizada e pronta a usar.</w:t>
      </w:r>
    </w:p>
    <w:p w:rsidR="003A5A57" w:rsidRDefault="003A5A57" w:rsidP="003A5A57">
      <w:pPr>
        <w:jc w:val="both"/>
      </w:pPr>
      <w:r>
        <w:t xml:space="preserve">   Logo que os projectos passaram a objectos (peças únicas ou múltiplos como </w:t>
      </w:r>
      <w:r w:rsidRPr="003A5A57">
        <w:rPr>
          <w:b/>
        </w:rPr>
        <w:t>“</w:t>
      </w:r>
      <w:proofErr w:type="spellStart"/>
      <w:r w:rsidRPr="003A5A57">
        <w:rPr>
          <w:b/>
        </w:rPr>
        <w:t>Slogan’s</w:t>
      </w:r>
      <w:proofErr w:type="spellEnd"/>
      <w:r w:rsidRPr="003A5A57">
        <w:rPr>
          <w:b/>
        </w:rPr>
        <w:t>”</w:t>
      </w:r>
      <w:r>
        <w:rPr>
          <w:b/>
        </w:rPr>
        <w:t xml:space="preserve">, </w:t>
      </w:r>
      <w:r>
        <w:t xml:space="preserve">de dimensões semelhantes às das embalagens comerciais), presos que foram da sua própria dinâmica de representação, tão reais e apetecíveis se tornaram (a pesar da inviabilidade dos produtos anunciados) que deram origem aos mais inesperados equívocos sempre que foram </w:t>
      </w:r>
      <w:proofErr w:type="gramStart"/>
      <w:r>
        <w:t xml:space="preserve">expostos.   </w:t>
      </w:r>
      <w:proofErr w:type="gramEnd"/>
      <w:r>
        <w:t>Perante as reacções suscitadas tornou-se evidente que aquilo que representavam denunciava uma realidade que, embora aceite por uns e contestada por outros, era assumida por todos; ou seja, tornou-se evidente que nas sociedades actuais tudo é objecto de consumo, sendo utilizados os mais variados processos para condicionar as pessoas ao que importa faze-las consumir.</w:t>
      </w:r>
    </w:p>
    <w:p w:rsidR="003A5A57" w:rsidRDefault="003A5A57" w:rsidP="003A5A57">
      <w:pPr>
        <w:jc w:val="both"/>
      </w:pPr>
      <w:r>
        <w:lastRenderedPageBreak/>
        <w:t xml:space="preserve">   Foi a constatação desta dualidade e do processo deliberado de </w:t>
      </w:r>
      <w:proofErr w:type="spellStart"/>
      <w:r>
        <w:t>massificação</w:t>
      </w:r>
      <w:proofErr w:type="spellEnd"/>
      <w:r>
        <w:t xml:space="preserve"> a que é sujeito o indivíduo, que determinou uma intervenção realizada em vídeo intitulada «Episódios». (*)</w:t>
      </w:r>
    </w:p>
    <w:p w:rsidR="003A5A57" w:rsidRDefault="003A5A57" w:rsidP="003A5A57">
      <w:pPr>
        <w:jc w:val="both"/>
      </w:pPr>
      <w:r>
        <w:t xml:space="preserve">   Mais do que uma «</w:t>
      </w:r>
      <w:proofErr w:type="spellStart"/>
      <w:r>
        <w:t>mise</w:t>
      </w:r>
      <w:proofErr w:type="spellEnd"/>
      <w:r>
        <w:t xml:space="preserve"> em boîte» de uma civilização, hoje universal, pareceu-me também urgente denunciar a corrupção da imagem ao serviço do desejo transformado em necessidade, bem como desmontar um processo tecnicamente sofisticado de condicionamento dos indivíduos e das massas, oculto sob a inocente designação de «comunicação </w:t>
      </w:r>
      <w:proofErr w:type="gramStart"/>
      <w:r>
        <w:t xml:space="preserve">visual».  </w:t>
      </w:r>
      <w:proofErr w:type="gramEnd"/>
      <w:r>
        <w:t xml:space="preserve">Tornou-se-me então necessário utilizar os mesmos processos para destruir o próprio conceito de embalagem, confrontando-a com o seu passivo e cúmplice consumidor. Nesta perspectiva, nas embalagens de grandes dimensões, como a de </w:t>
      </w:r>
      <w:r w:rsidRPr="003A5A57">
        <w:rPr>
          <w:b/>
        </w:rPr>
        <w:t>“SKOP”</w:t>
      </w:r>
      <w:r>
        <w:t xml:space="preserve">, o seu absurdo não reside no imaginário ou na impossibilidade tecnológica dos produtos que anunciam, mas na sua relação física com a pessoa. </w:t>
      </w:r>
    </w:p>
    <w:p w:rsidR="003A5A57" w:rsidRDefault="003A5A57" w:rsidP="003A5A57">
      <w:pPr>
        <w:jc w:val="both"/>
      </w:pPr>
      <w:r>
        <w:t xml:space="preserve">   De objectos «</w:t>
      </w:r>
      <w:proofErr w:type="spellStart"/>
      <w:r>
        <w:t>apprivoisés</w:t>
      </w:r>
      <w:proofErr w:type="spellEnd"/>
      <w:r>
        <w:t xml:space="preserve">», ao alcance da mão e do desejo, adquirem, pela sua escala, individualidade e autonomia; fora do seu contexto tornam-se outros; portanto estranhos e </w:t>
      </w:r>
      <w:proofErr w:type="gramStart"/>
      <w:r>
        <w:t xml:space="preserve">ameaçadores.   </w:t>
      </w:r>
      <w:proofErr w:type="gramEnd"/>
      <w:r>
        <w:t xml:space="preserve">Assim, a imagem do esmagamento da pessoa por um objecto familiar tornado absurdo, confere-lhe o valor de símbolo de uma realidade que anuncia e </w:t>
      </w:r>
      <w:proofErr w:type="gramStart"/>
      <w:r>
        <w:t xml:space="preserve">prefigura.   </w:t>
      </w:r>
      <w:proofErr w:type="gramEnd"/>
      <w:r>
        <w:t xml:space="preserve">Que este ciclo possa ter enriquecido com novas formas, uma outra pintura com ele coexistente, será o resultado desejável de um percurso e de um trabalho que constantemente se repensam. </w:t>
      </w:r>
    </w:p>
    <w:p w:rsidR="003A5A57" w:rsidRDefault="003A5A57" w:rsidP="003A5A57">
      <w:pPr>
        <w:jc w:val="both"/>
      </w:pPr>
      <w:r>
        <w:t xml:space="preserve"> (*) Realizada para o programa de Ana </w:t>
      </w:r>
      <w:proofErr w:type="spellStart"/>
      <w:r>
        <w:t>Hatherly</w:t>
      </w:r>
      <w:proofErr w:type="spellEnd"/>
      <w:r>
        <w:t xml:space="preserve">, «Obrigatório não Ver», RTP-1, 1980 </w:t>
      </w:r>
    </w:p>
    <w:p w:rsidR="003A5A57" w:rsidRDefault="003A5A57" w:rsidP="003A5A57">
      <w:pPr>
        <w:jc w:val="center"/>
        <w:rPr>
          <w:b/>
          <w:bCs/>
        </w:rPr>
      </w:pPr>
    </w:p>
    <w:p w:rsidR="003A5A57" w:rsidRDefault="003A5A57"/>
    <w:sectPr w:rsidR="003A5A57" w:rsidSect="001F5BF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D2CC9"/>
    <w:rsid w:val="001F5BF9"/>
    <w:rsid w:val="003A5A57"/>
    <w:rsid w:val="004D2C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5BF9"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arcter"/>
    <w:uiPriority w:val="99"/>
    <w:semiHidden/>
    <w:unhideWhenUsed/>
    <w:rsid w:val="004D2C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4D2CC9"/>
    <w:rPr>
      <w:rFonts w:ascii="Tahoma" w:hAnsi="Tahoma" w:cs="Tahoma"/>
      <w:sz w:val="16"/>
      <w:szCs w:val="16"/>
    </w:rPr>
  </w:style>
  <w:style w:type="paragraph" w:styleId="SemEspaamento">
    <w:name w:val="No Spacing"/>
    <w:uiPriority w:val="1"/>
    <w:qFormat/>
    <w:rsid w:val="003A5A57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</Pages>
  <Words>461</Words>
  <Characters>2492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EMILIA</dc:creator>
  <cp:lastModifiedBy>EMILIA</cp:lastModifiedBy>
  <cp:revision>1</cp:revision>
  <dcterms:created xsi:type="dcterms:W3CDTF">2014-02-17T00:15:00Z</dcterms:created>
  <dcterms:modified xsi:type="dcterms:W3CDTF">2014-02-17T00:38:00Z</dcterms:modified>
</cp:coreProperties>
</file>