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  <w:r>
        <w:rPr>
          <w:rtl w:val="0"/>
          <w:lang w:val="pt-PT"/>
        </w:rPr>
        <w:t>O Fluir da Pintura</w:t>
      </w:r>
    </w:p>
    <w:p>
      <w:pPr>
        <w:pStyle w:val="Corpo A"/>
      </w:pPr>
      <w:r>
        <w:rPr>
          <w:rtl w:val="0"/>
          <w:lang w:val="pt-PT"/>
        </w:rPr>
        <w:t xml:space="preserve">* </w:t>
      </w:r>
      <w:r>
        <w:rPr>
          <w:rtl w:val="0"/>
          <w:lang w:val="pt-PT"/>
        </w:rPr>
        <w:t>“……</w:t>
      </w:r>
      <w:r>
        <w:rPr>
          <w:rtl w:val="0"/>
          <w:lang w:val="pt-PT"/>
        </w:rPr>
        <w:t>Os trabalhos que encontramos nesta exposi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participam num momento de viragem</w:t>
      </w:r>
    </w:p>
    <w:p>
      <w:pPr>
        <w:pStyle w:val="Corpo A"/>
      </w:pPr>
      <w:r>
        <w:rPr>
          <w:rtl w:val="0"/>
          <w:lang w:val="pt-PT"/>
        </w:rPr>
        <w:t>da produ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deste artista que data 2008 e que j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foi objecto da exposi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Geometrias</w:t>
      </w:r>
    </w:p>
    <w:p>
      <w:pPr>
        <w:pStyle w:val="Corpo A"/>
      </w:pPr>
      <w:r>
        <w:rPr>
          <w:rtl w:val="0"/>
          <w:lang w:val="pt-PT"/>
        </w:rPr>
        <w:t>Abertas, no ano passado no Audit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rio Municipal de Gondomar, ela pr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pria inspirada</w:t>
      </w:r>
    </w:p>
    <w:p>
      <w:pPr>
        <w:pStyle w:val="Corpo A"/>
      </w:pPr>
      <w:r>
        <w:rPr>
          <w:rtl w:val="0"/>
          <w:lang w:val="pt-PT"/>
        </w:rPr>
        <w:t>nas acumula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de madeiras e contentores que Victor Costa anteriormente fotografara</w:t>
      </w:r>
    </w:p>
    <w:p>
      <w:pPr>
        <w:pStyle w:val="Corpo A"/>
      </w:pPr>
      <w:r>
        <w:rPr>
          <w:rtl w:val="0"/>
          <w:lang w:val="pt-PT"/>
        </w:rPr>
        <w:t>no Porto de Leix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es. As geometrias referidas no t</w:t>
      </w:r>
      <w:r>
        <w:rPr>
          <w:rtl w:val="0"/>
          <w:lang w:val="pt-PT"/>
        </w:rPr>
        <w:t>í</w:t>
      </w:r>
      <w:r>
        <w:rPr>
          <w:rtl w:val="0"/>
          <w:lang w:val="es-ES_tradnl"/>
        </w:rPr>
        <w:t>tulo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formas quadradas ou c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bicas,</w:t>
      </w:r>
    </w:p>
    <w:p>
      <w:pPr>
        <w:pStyle w:val="Corpo A"/>
      </w:pPr>
      <w:r>
        <w:rPr>
          <w:rtl w:val="0"/>
          <w:lang w:val="pt-PT"/>
        </w:rPr>
        <w:t>como outros tantos quadros dentro do quadro, ou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de relativa autonomia dentro</w:t>
      </w:r>
    </w:p>
    <w:p>
      <w:pPr>
        <w:pStyle w:val="Corpo A"/>
      </w:pPr>
      <w:r>
        <w:rPr>
          <w:rtl w:val="0"/>
          <w:lang w:val="pt-PT"/>
        </w:rPr>
        <w:t>do quadro, que invadiam, por vezes dominadoramente, os campos de cor e de sinais</w:t>
      </w:r>
    </w:p>
    <w:p>
      <w:pPr>
        <w:pStyle w:val="Corpo A"/>
      </w:pPr>
      <w:r>
        <w:rPr>
          <w:rtl w:val="0"/>
          <w:lang w:val="pt-PT"/>
        </w:rPr>
        <w:t>anteriores e ainda perfeitamente vis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veis e que constituem o cora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da po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tica pl</w:t>
      </w:r>
      <w:r>
        <w:rPr>
          <w:rtl w:val="0"/>
          <w:lang w:val="pt-PT"/>
        </w:rPr>
        <w:t>á</w:t>
      </w:r>
      <w:r>
        <w:rPr>
          <w:rtl w:val="0"/>
          <w:lang w:val="it-IT"/>
        </w:rPr>
        <w:t>stica</w:t>
      </w:r>
    </w:p>
    <w:p>
      <w:pPr>
        <w:pStyle w:val="Corpo A"/>
      </w:pPr>
      <w:r>
        <w:rPr>
          <w:rtl w:val="0"/>
          <w:lang w:val="pt-PT"/>
        </w:rPr>
        <w:t>deste artista. Neste momento essa viragem continua enquanto se transforma, j</w:t>
      </w:r>
      <w:r>
        <w:rPr>
          <w:rtl w:val="0"/>
          <w:lang w:val="pt-PT"/>
        </w:rPr>
        <w:t xml:space="preserve">á </w:t>
      </w:r>
      <w:r>
        <w:rPr>
          <w:rtl w:val="0"/>
          <w:lang w:val="es-ES_tradnl"/>
        </w:rPr>
        <w:t>que a</w:t>
      </w:r>
    </w:p>
    <w:p>
      <w:pPr>
        <w:pStyle w:val="Corpo A"/>
      </w:pPr>
      <w:r>
        <w:rPr>
          <w:rtl w:val="0"/>
          <w:lang w:val="pt-PT"/>
        </w:rPr>
        <w:t>volumetria das formas c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bicas anteriormente apresentada evoluiu para dois tipos de</w:t>
      </w:r>
    </w:p>
    <w:p>
      <w:pPr>
        <w:pStyle w:val="Corpo A"/>
      </w:pPr>
      <w:r>
        <w:rPr>
          <w:rtl w:val="0"/>
          <w:lang w:val="pt-PT"/>
        </w:rPr>
        <w:t>objectos visuais: um paralelep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pedo aberto nos topos e numa das faces, uma esp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cie de</w:t>
      </w:r>
    </w:p>
    <w:p>
      <w:pPr>
        <w:pStyle w:val="Corpo A"/>
      </w:pPr>
      <w:r>
        <w:rPr>
          <w:rtl w:val="0"/>
          <w:lang w:val="pt-PT"/>
        </w:rPr>
        <w:t>grande calha ou de malhete f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mea, e a sua transforma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num painel articulado que vai</w:t>
      </w:r>
    </w:p>
    <w:p>
      <w:pPr>
        <w:pStyle w:val="Corpo A"/>
      </w:pPr>
      <w:r>
        <w:rPr>
          <w:rtl w:val="0"/>
          <w:lang w:val="pt-PT"/>
        </w:rPr>
        <w:t>inventar uma s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rie de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os compartimentados a tender para o labir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ntico. Dir-se-ia</w:t>
      </w:r>
    </w:p>
    <w:p>
      <w:pPr>
        <w:pStyle w:val="Corpo A"/>
      </w:pPr>
      <w:r>
        <w:rPr>
          <w:rtl w:val="0"/>
          <w:lang w:val="pt-PT"/>
        </w:rPr>
        <w:t>que, de 2008 para 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 o anterior universo pictural de Victor Costa, um rio de fluidos e</w:t>
      </w:r>
    </w:p>
    <w:p>
      <w:pPr>
        <w:pStyle w:val="Corpo A"/>
      </w:pPr>
      <w:r>
        <w:rPr>
          <w:rtl w:val="0"/>
          <w:lang w:val="pt-PT"/>
        </w:rPr>
        <w:t>de sinais, foi invadido por estruturas aparentemente mais 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gidas que ao mesmo tempo</w:t>
      </w:r>
    </w:p>
    <w:p>
      <w:pPr>
        <w:pStyle w:val="Corpo A"/>
      </w:pPr>
      <w:r>
        <w:rPr>
          <w:rtl w:val="0"/>
          <w:lang w:val="pt-PT"/>
        </w:rPr>
        <w:t>organizam e entram em confronto com esse universo anterior.</w:t>
      </w:r>
      <w:r>
        <w:rPr>
          <w:rtl w:val="0"/>
          <w:lang w:val="pt-PT"/>
        </w:rPr>
        <w:t>…</w:t>
      </w:r>
      <w:r>
        <w:rPr>
          <w:rtl w:val="0"/>
          <w:lang w:val="pt-PT"/>
        </w:rPr>
        <w:t>.</w:t>
      </w:r>
      <w:r>
        <w:rPr>
          <w:rtl w:val="0"/>
          <w:lang w:val="pt-PT"/>
        </w:rPr>
        <w:t>”</w:t>
      </w:r>
    </w:p>
    <w:p>
      <w:pPr>
        <w:pStyle w:val="Corpo A"/>
      </w:pPr>
      <w:r>
        <w:rPr>
          <w:rtl w:val="0"/>
          <w:lang w:val="pt-PT"/>
        </w:rPr>
        <w:t>“…</w:t>
      </w:r>
      <w:r>
        <w:rPr>
          <w:rtl w:val="0"/>
          <w:lang w:val="pt-PT"/>
        </w:rPr>
        <w:t>.H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muitos anos, na 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cada de 60, um conhecido pintor e cr</w:t>
      </w:r>
      <w:r>
        <w:rPr>
          <w:rtl w:val="0"/>
          <w:lang w:val="pt-PT"/>
        </w:rPr>
        <w:t>í</w:t>
      </w:r>
      <w:r>
        <w:rPr>
          <w:rtl w:val="0"/>
          <w:lang w:val="it-IT"/>
        </w:rPr>
        <w:t>tico franc</w:t>
      </w:r>
      <w:r>
        <w:rPr>
          <w:rtl w:val="0"/>
          <w:lang w:val="fr-FR"/>
        </w:rPr>
        <w:t>ê</w:t>
      </w:r>
      <w:r>
        <w:rPr>
          <w:rtl w:val="0"/>
          <w:lang w:val="de-DE"/>
        </w:rPr>
        <w:t>s, Michel</w:t>
      </w:r>
    </w:p>
    <w:p>
      <w:pPr>
        <w:pStyle w:val="Corpo A"/>
      </w:pPr>
      <w:r>
        <w:rPr>
          <w:rtl w:val="0"/>
          <w:lang w:val="pt-PT"/>
        </w:rPr>
        <w:t>Seuphor (1901-1999), publicou um livro de ensaios intitulado O Estilo e o Grito,</w:t>
      </w:r>
    </w:p>
    <w:p>
      <w:pPr>
        <w:pStyle w:val="Corpo A"/>
      </w:pPr>
      <w:r>
        <w:rPr>
          <w:rtl w:val="0"/>
          <w:lang w:val="pt-PT"/>
        </w:rPr>
        <w:t xml:space="preserve">referia-se ele 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s duas grandes vertentes da pintura abstracta ainda dominantes na</w:t>
      </w:r>
    </w:p>
    <w:p>
      <w:pPr>
        <w:pStyle w:val="Corpo A"/>
      </w:pPr>
      <w:r>
        <w:rPr>
          <w:rtl w:val="0"/>
          <w:lang w:val="pt-PT"/>
        </w:rPr>
        <w:t>segunda escola de Paris, com vertentes geom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tricas por um lado, e, l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ricas, pelo outro.</w:t>
      </w:r>
    </w:p>
    <w:p>
      <w:pPr>
        <w:pStyle w:val="Corpo A"/>
      </w:pPr>
      <w:r>
        <w:rPr>
          <w:rtl w:val="0"/>
          <w:lang w:val="pt-PT"/>
        </w:rPr>
        <w:t>Essa antiga distin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surge-nos bem actualizada, fora das pol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micas abstracto versus</w:t>
      </w:r>
    </w:p>
    <w:p>
      <w:pPr>
        <w:pStyle w:val="Corpo A"/>
      </w:pPr>
      <w:r>
        <w:rPr>
          <w:rtl w:val="0"/>
          <w:lang w:val="it-IT"/>
        </w:rPr>
        <w:t>figurativo h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muito obsoletas, nestas pinturas mais recentes de Victor Costa que</w:t>
      </w:r>
    </w:p>
    <w:p>
      <w:pPr>
        <w:pStyle w:val="Corpo A"/>
      </w:pPr>
      <w:r>
        <w:rPr>
          <w:rtl w:val="0"/>
          <w:lang w:val="pt-PT"/>
        </w:rPr>
        <w:t>parecem encenar uma dupla e contradit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necessidade: a de organizar e construir o</w:t>
      </w:r>
    </w:p>
    <w:p>
      <w:pPr>
        <w:pStyle w:val="Corpo A"/>
      </w:pPr>
      <w:r>
        <w:rPr>
          <w:rtl w:val="0"/>
          <w:lang w:val="es-ES_tradnl"/>
        </w:rPr>
        <w:t>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e a de se deixar guiar pela pintura. A um primeiro olhar nada mais est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do</w:t>
      </w:r>
    </w:p>
    <w:p>
      <w:pPr>
        <w:pStyle w:val="Corpo A"/>
      </w:pPr>
      <w:r>
        <w:rPr>
          <w:rtl w:val="0"/>
          <w:lang w:val="pt-PT"/>
        </w:rPr>
        <w:t>que estas estruturas, por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elas s</w:t>
      </w:r>
      <w:r>
        <w:rPr>
          <w:rtl w:val="0"/>
          <w:lang w:val="es-ES_tradnl"/>
        </w:rPr>
        <w:t xml:space="preserve">ó </w:t>
      </w:r>
      <w:r>
        <w:rPr>
          <w:rtl w:val="0"/>
          <w:lang w:val="pt-PT"/>
        </w:rPr>
        <w:t>se erguem, enquanto constru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es, para o nosso olhar</w:t>
      </w:r>
    </w:p>
    <w:p>
      <w:pPr>
        <w:pStyle w:val="Corpo A"/>
      </w:pPr>
      <w:r>
        <w:rPr>
          <w:rtl w:val="0"/>
          <w:lang w:val="pt-PT"/>
        </w:rPr>
        <w:t>imaginariamente as subverter a partir das sugest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que a pintura d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, elas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estruturas</w:t>
      </w:r>
    </w:p>
    <w:p>
      <w:pPr>
        <w:pStyle w:val="Corpo A"/>
      </w:pPr>
      <w:r>
        <w:rPr>
          <w:rtl w:val="0"/>
          <w:lang w:val="es-ES_tradnl"/>
        </w:rPr>
        <w:t>enganadoras, ilus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rias mas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ilusionistas, quando atravessadas pelo olhar; elas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</w:t>
      </w:r>
    </w:p>
    <w:p>
      <w:pPr>
        <w:pStyle w:val="Corpo A"/>
      </w:pPr>
      <w:r>
        <w:rPr>
          <w:rtl w:val="0"/>
          <w:lang w:val="es-ES_tradnl"/>
        </w:rPr>
        <w:t>tamb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manifestos simult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neos de mudan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 e de continuidade convergindo num antigo</w:t>
      </w:r>
    </w:p>
    <w:p>
      <w:pPr>
        <w:pStyle w:val="Corpo A"/>
      </w:pPr>
      <w:r>
        <w:rPr>
          <w:rtl w:val="0"/>
          <w:lang w:val="it-IT"/>
        </w:rPr>
        <w:t>e cont</w:t>
      </w:r>
      <w:r>
        <w:rPr>
          <w:rtl w:val="0"/>
          <w:lang w:val="pt-PT"/>
        </w:rPr>
        <w:t>í</w:t>
      </w:r>
      <w:r>
        <w:rPr>
          <w:rtl w:val="0"/>
          <w:lang w:val="es-ES_tradnl"/>
        </w:rPr>
        <w:t xml:space="preserve">nuo fluir da pintura </w:t>
      </w:r>
      <w:r>
        <w:rPr>
          <w:rtl w:val="0"/>
          <w:lang w:val="pt-PT"/>
        </w:rPr>
        <w:t xml:space="preserve">“ </w:t>
      </w:r>
      <w:r>
        <w:rPr>
          <w:rtl w:val="0"/>
          <w:lang w:val="pt-PT"/>
        </w:rPr>
        <w:t>tomando sempre novas qualidades</w:t>
      </w:r>
      <w:r>
        <w:rPr>
          <w:rtl w:val="0"/>
          <w:lang w:val="pt-PT"/>
        </w:rPr>
        <w:t>”…</w:t>
      </w:r>
      <w:r>
        <w:rPr>
          <w:rtl w:val="0"/>
          <w:lang w:val="pt-PT"/>
        </w:rPr>
        <w:t>..</w:t>
      </w:r>
      <w:r>
        <w:rPr>
          <w:rtl w:val="0"/>
          <w:lang w:val="pt-PT"/>
        </w:rPr>
        <w:t>”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pt-PT"/>
        </w:rPr>
        <w:t>*fragmentos do texto de Jos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Lu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 Porf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rio para a exposi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Under Paintings em 2010 ,nas Galerias do Jornal de Not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cias do Porto e Di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 de Not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cias de Lisboa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