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C0" w:rsidRPr="002842EE" w:rsidRDefault="00974DC0" w:rsidP="002842E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color w:val="752426"/>
          <w:sz w:val="24"/>
          <w:szCs w:val="24"/>
        </w:rPr>
      </w:pPr>
      <w:r w:rsidRPr="002842EE">
        <w:rPr>
          <w:rFonts w:ascii="Arial" w:hAnsi="Arial" w:cs="Arial"/>
          <w:b/>
          <w:bCs/>
          <w:color w:val="752426"/>
          <w:sz w:val="24"/>
          <w:szCs w:val="24"/>
        </w:rPr>
        <w:t>RITUAIS DE LUZ</w:t>
      </w:r>
    </w:p>
    <w:p w:rsidR="00974DC0" w:rsidRPr="002842EE" w:rsidRDefault="00974DC0" w:rsidP="002842E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color w:val="752426"/>
          <w:sz w:val="24"/>
          <w:szCs w:val="24"/>
        </w:rPr>
      </w:pPr>
      <w:r w:rsidRPr="002842EE">
        <w:rPr>
          <w:rFonts w:ascii="Arial" w:hAnsi="Arial" w:cs="Arial"/>
          <w:b/>
          <w:bCs/>
          <w:color w:val="752426"/>
          <w:sz w:val="24"/>
          <w:szCs w:val="24"/>
        </w:rPr>
        <w:t>A PINTURA DE BRANISLAV MIHAJLOVIC</w:t>
      </w:r>
    </w:p>
    <w:p w:rsidR="00974DC0" w:rsidRPr="002842EE" w:rsidRDefault="00974DC0" w:rsidP="002842E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color w:val="752426"/>
          <w:sz w:val="24"/>
          <w:szCs w:val="24"/>
        </w:rPr>
      </w:pPr>
      <w:r w:rsidRPr="002842EE">
        <w:rPr>
          <w:rFonts w:ascii="Arial" w:hAnsi="Arial" w:cs="Arial"/>
          <w:b/>
          <w:bCs/>
          <w:color w:val="752426"/>
          <w:sz w:val="24"/>
          <w:szCs w:val="24"/>
        </w:rPr>
        <w:t>Maria João Fernandes</w:t>
      </w:r>
    </w:p>
    <w:p w:rsidR="00D30A80" w:rsidRPr="002842EE" w:rsidRDefault="00D30A80" w:rsidP="002842E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color w:val="752426"/>
          <w:sz w:val="24"/>
          <w:szCs w:val="24"/>
        </w:rPr>
      </w:pPr>
    </w:p>
    <w:p w:rsidR="00D30A80" w:rsidRPr="00E5253B" w:rsidRDefault="00974DC0" w:rsidP="002842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943634" w:themeColor="accent2" w:themeShade="BF"/>
        </w:rPr>
      </w:pPr>
      <w:r w:rsidRPr="00E5253B">
        <w:rPr>
          <w:rFonts w:ascii="Arial" w:hAnsi="Arial" w:cs="Arial"/>
          <w:color w:val="943634" w:themeColor="accent2" w:themeShade="BF"/>
        </w:rPr>
        <w:t>"A arte (...) não é uma imitação, mas uma descoberta da realidade."</w:t>
      </w:r>
      <w:r w:rsidR="00E505CA" w:rsidRPr="00E5253B">
        <w:rPr>
          <w:rFonts w:ascii="Arial" w:hAnsi="Arial" w:cs="Arial"/>
          <w:color w:val="943634" w:themeColor="accent2" w:themeShade="BF"/>
        </w:rPr>
        <w:t xml:space="preserve"> </w:t>
      </w:r>
    </w:p>
    <w:p w:rsidR="00E505CA" w:rsidRPr="00E5253B" w:rsidRDefault="00974DC0" w:rsidP="002842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943634" w:themeColor="accent2" w:themeShade="BF"/>
        </w:rPr>
      </w:pPr>
      <w:r w:rsidRPr="00E5253B">
        <w:rPr>
          <w:rFonts w:ascii="Arial" w:hAnsi="Arial" w:cs="Arial"/>
          <w:color w:val="943634" w:themeColor="accent2" w:themeShade="BF"/>
        </w:rPr>
        <w:t xml:space="preserve">Ernst Cassirer - "A Arte" in: </w:t>
      </w:r>
      <w:r w:rsidRPr="00E5253B">
        <w:rPr>
          <w:rFonts w:ascii="Arial" w:hAnsi="Arial" w:cs="Arial"/>
          <w:i/>
          <w:iCs/>
          <w:color w:val="943634" w:themeColor="accent2" w:themeShade="BF"/>
        </w:rPr>
        <w:t>Ensaio Sobre o Homem</w:t>
      </w:r>
      <w:r w:rsidRPr="00E5253B">
        <w:rPr>
          <w:rFonts w:ascii="Arial" w:hAnsi="Arial" w:cs="Arial"/>
          <w:color w:val="943634" w:themeColor="accent2" w:themeShade="BF"/>
        </w:rPr>
        <w:t>.</w:t>
      </w:r>
      <w:r w:rsidR="00E505CA" w:rsidRPr="00E5253B">
        <w:rPr>
          <w:rFonts w:ascii="Arial" w:hAnsi="Arial" w:cs="Arial"/>
          <w:color w:val="943634" w:themeColor="accent2" w:themeShade="BF"/>
        </w:rPr>
        <w:t xml:space="preserve"> </w:t>
      </w:r>
    </w:p>
    <w:p w:rsidR="00D30A80" w:rsidRPr="002842EE" w:rsidRDefault="00974DC0" w:rsidP="002842E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2EE">
        <w:rPr>
          <w:rFonts w:ascii="Arial" w:hAnsi="Arial" w:cs="Arial"/>
          <w:color w:val="000000"/>
          <w:sz w:val="24"/>
          <w:szCs w:val="24"/>
        </w:rPr>
        <w:t>Para Mircea Eliade o grande historiador romeno das religiões o homem moderno perdeu a</w:t>
      </w:r>
      <w:r w:rsidR="00E505CA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capacidade de dialogar com os mitos. Segundo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 xml:space="preserve">Edgar Morin que reflecte sobre esta questão </w:t>
      </w:r>
      <w:r w:rsidRPr="002842EE">
        <w:rPr>
          <w:rFonts w:ascii="Arial" w:hAnsi="Arial" w:cs="Arial"/>
          <w:b/>
          <w:bCs/>
          <w:color w:val="000000"/>
          <w:sz w:val="24"/>
          <w:szCs w:val="24"/>
        </w:rPr>
        <w:t>(1),</w:t>
      </w:r>
      <w:r w:rsidR="00C0062F" w:rsidRPr="002842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"O problema não está em suprimir os mitos ou 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religião, mas em dialogar com os mitos, professar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um novo tipo de religião que nos una uns aos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outros, que possua uma dimensão mística 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sagrada da existência, porque a nossa faceta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não mística e não sagrada deve dialogar, a nossa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consciência e a nossa racionalidade devem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dialogar com essa dimensão sagrada." A arte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tem em grande parte assumido junto dos nossos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contemporâneos o papel do Sagrado como fonte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essencial de sentido e de energia, ela mesma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representando um elo privilegiado com essa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dimensão que no século XX inspirou pintores da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estatura de um Rouault, de um Chagall ou de um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Matisse. A arte sendo ela mesma uma via de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eleição para a interrogação e o entendimento dos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mistérios e das maravilhas da existência tornase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o veículo de um diálogo renovado com 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Sagrado.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0A80" w:rsidRPr="002842EE" w:rsidRDefault="00974DC0" w:rsidP="002842E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2EE">
        <w:rPr>
          <w:rFonts w:ascii="Arial" w:hAnsi="Arial" w:cs="Arial"/>
          <w:color w:val="000000"/>
          <w:sz w:val="24"/>
          <w:szCs w:val="24"/>
        </w:rPr>
        <w:t xml:space="preserve">A pintura do artista sérvio </w:t>
      </w:r>
      <w:r w:rsidRPr="002842EE">
        <w:rPr>
          <w:rFonts w:ascii="Arial" w:hAnsi="Arial" w:cs="Arial"/>
          <w:b/>
          <w:bCs/>
          <w:color w:val="000000"/>
          <w:sz w:val="24"/>
          <w:szCs w:val="24"/>
        </w:rPr>
        <w:t>Branislav Mihajlovic</w:t>
      </w:r>
      <w:r w:rsidR="00C0062F" w:rsidRPr="002842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situa-se precisamente nesse plano de uma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profundidade arquetipal que nas margens do seu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silêncio e da sua meditação, da sua contemplação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nos remete para o limiar do indizível, de um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silêncio pleno de evidências, território do mito 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do Sagrado. Artista precoce, completou os seus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 xml:space="preserve">estudos de arte em 1986 na </w:t>
      </w:r>
      <w:r w:rsidR="00C0062F" w:rsidRPr="002842EE">
        <w:rPr>
          <w:rFonts w:ascii="Arial" w:hAnsi="Arial" w:cs="Arial"/>
          <w:i/>
          <w:iCs/>
          <w:color w:val="000000"/>
          <w:sz w:val="24"/>
          <w:szCs w:val="24"/>
        </w:rPr>
        <w:t xml:space="preserve">Academia de Belas </w:t>
      </w:r>
      <w:r w:rsidRPr="002842EE">
        <w:rPr>
          <w:rFonts w:ascii="Arial" w:hAnsi="Arial" w:cs="Arial"/>
          <w:i/>
          <w:iCs/>
          <w:color w:val="000000"/>
          <w:sz w:val="24"/>
          <w:szCs w:val="24"/>
        </w:rPr>
        <w:t xml:space="preserve">Artes de Belgrado </w:t>
      </w:r>
      <w:r w:rsidRPr="002842EE">
        <w:rPr>
          <w:rFonts w:ascii="Arial" w:hAnsi="Arial" w:cs="Arial"/>
          <w:color w:val="000000"/>
          <w:sz w:val="24"/>
          <w:szCs w:val="24"/>
        </w:rPr>
        <w:t>aos quais se seguiu a</w:t>
      </w:r>
      <w:r w:rsidR="00D30A80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realização de um Mestrado em pintura. Viajando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pela Europa acabou por fixar-se por dois anos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na Holanda e por se radicar no nosso país desde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1992, onde expõe individualmente desde 1994.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A sua experiência é tanto mais eloquente e</w:t>
      </w:r>
      <w:r w:rsidR="00D30A80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emblemática de uma "démarche" do homem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contemporâneo despojado da sua metade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 xml:space="preserve">simbólica </w:t>
      </w:r>
      <w:r w:rsidRPr="002842EE">
        <w:rPr>
          <w:rFonts w:ascii="Arial" w:hAnsi="Arial" w:cs="Arial"/>
          <w:color w:val="000000"/>
          <w:sz w:val="24"/>
          <w:szCs w:val="24"/>
        </w:rPr>
        <w:lastRenderedPageBreak/>
        <w:t>quanto parece não pertencer à área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do consciente, mas a um secreto domínio que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vai emergindo das sombras da razão invasora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e avassaladora para afirmar subtil e fatalmente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o seu poder.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42EE" w:rsidRDefault="00974DC0" w:rsidP="002842E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2EE">
        <w:rPr>
          <w:rFonts w:ascii="Arial" w:hAnsi="Arial" w:cs="Arial"/>
          <w:color w:val="000000"/>
          <w:sz w:val="24"/>
          <w:szCs w:val="24"/>
        </w:rPr>
        <w:t>Branislav cresceu sem qualquer formação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religiosa e só bastante tarde leu a Bíblia em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busca das referências fundadoras da história de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arte universal. O que parecia uma pesquisa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meramente cultural deixaria no entanto traços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="00D30A80" w:rsidRPr="002842EE">
        <w:rPr>
          <w:rFonts w:ascii="Arial" w:hAnsi="Arial" w:cs="Arial"/>
          <w:color w:val="000000"/>
          <w:sz w:val="24"/>
          <w:szCs w:val="24"/>
        </w:rPr>
        <w:t>mais fundos do que o previsto.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A palavra bíblica foi portadora não apenas de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sentido, mas de um fulgor capaz de atear as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chamas de um segredo guardado nos mais fundos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recessos do espírito e do coração.Esse calor 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essas chamas são os de uma luz e de um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conhecimento, uma sabedoria antiga que se traduz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em símbolos e motivos arquetipais no conjunto de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pinturas que nos apresenta actualmente e que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surgem de mais longe, de outras etapas da viagem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que tem vindo a empreender rumo às suas raízes,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 xml:space="preserve">às raízes do Ser. Numa exposição de 1997 </w:t>
      </w:r>
      <w:r w:rsidRPr="002842EE">
        <w:rPr>
          <w:rFonts w:ascii="Arial" w:hAnsi="Arial" w:cs="Arial"/>
          <w:b/>
          <w:bCs/>
          <w:color w:val="000000"/>
          <w:sz w:val="24"/>
          <w:szCs w:val="24"/>
        </w:rPr>
        <w:t>(2)</w:t>
      </w:r>
      <w:r w:rsidR="00C0062F" w:rsidRPr="002842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reuniram-se temas e imagens estruturantes deste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universo, oscilando entre o humano e o divino, 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visível e o invisível, o dizível e o indizível.</w:t>
      </w:r>
    </w:p>
    <w:p w:rsidR="002842EE" w:rsidRDefault="00974DC0" w:rsidP="002842E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2842EE">
        <w:rPr>
          <w:rFonts w:ascii="Arial" w:hAnsi="Arial" w:cs="Arial"/>
          <w:color w:val="000000"/>
          <w:sz w:val="24"/>
          <w:szCs w:val="24"/>
        </w:rPr>
        <w:t xml:space="preserve">No grande quadro com título </w:t>
      </w:r>
      <w:r w:rsidRPr="002842EE">
        <w:rPr>
          <w:rFonts w:ascii="Arial" w:hAnsi="Arial" w:cs="Arial"/>
          <w:b/>
          <w:bCs/>
          <w:color w:val="000000"/>
          <w:sz w:val="24"/>
          <w:szCs w:val="24"/>
        </w:rPr>
        <w:t>"Iconostasis</w:t>
      </w:r>
      <w:r w:rsidRPr="002842EE">
        <w:rPr>
          <w:rFonts w:ascii="Arial" w:hAnsi="Arial" w:cs="Arial"/>
          <w:color w:val="000000"/>
          <w:sz w:val="24"/>
          <w:szCs w:val="24"/>
        </w:rPr>
        <w:t>" (1995),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em madeira, metal, resina e folha de ouro,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assistimos a uma tentativa de realizar uma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iconologia do humano, diversas raças, diversas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idades, os dois sexos, rostos sem expressão e no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entanto inquiridores, perscrutando os limites de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uma condição precária e banhados por uma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atmosfera dourada de ícone suspenso entre dois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tempos e duas fronteiras que afinal se fundem sob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a acção alquímica do ouro tranfigurando o desenho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precioso em pura luz, quase aparição de uma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beleza perturbadora e cintilante do jovem em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 xml:space="preserve">primeiro plano. Em outro </w:t>
      </w:r>
      <w:r w:rsidRPr="002842EE">
        <w:rPr>
          <w:rFonts w:ascii="Arial" w:hAnsi="Arial" w:cs="Arial"/>
          <w:b/>
          <w:bCs/>
          <w:color w:val="000000"/>
          <w:sz w:val="24"/>
          <w:szCs w:val="24"/>
        </w:rPr>
        <w:t>"Grande Iconostasis</w:t>
      </w:r>
      <w:r w:rsidRPr="002842EE">
        <w:rPr>
          <w:rFonts w:ascii="Arial" w:hAnsi="Arial" w:cs="Arial"/>
          <w:color w:val="000000"/>
          <w:sz w:val="24"/>
          <w:szCs w:val="24"/>
        </w:rPr>
        <w:t>",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um imenso políptico de 48 peças, óleo, folha de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="002842EE" w:rsidRPr="002842EE">
        <w:rPr>
          <w:rFonts w:ascii="Arial" w:hAnsi="Arial" w:cs="Arial"/>
          <w:sz w:val="24"/>
          <w:szCs w:val="24"/>
        </w:rPr>
        <w:t>ouro e madeira, os pedaços de madeira espalhados pela tela unem-se evocando a cruz sobre um limiar negro, imitação da noite profunda, apelando a uma transfiguração. Humanidade igualmente evocada, numa iconografia claramente contemporânea, fotografias de personagens fixadas num instante de absurdo e perplexidade. Experiência do Sagrado enquanto desejo e ausência, apelo mudo que a si mesmo se ignora.</w:t>
      </w:r>
    </w:p>
    <w:p w:rsidR="002842EE" w:rsidRPr="002842EE" w:rsidRDefault="002842EE" w:rsidP="002842E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42EE" w:rsidRDefault="002842EE" w:rsidP="002842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2EE">
        <w:rPr>
          <w:rFonts w:ascii="Arial" w:hAnsi="Arial" w:cs="Arial"/>
          <w:sz w:val="24"/>
          <w:szCs w:val="24"/>
        </w:rPr>
        <w:lastRenderedPageBreak/>
        <w:t xml:space="preserve">O pintor aventura-se no pórtico de um silêncio antigo em interiores de conventos inundados por uma claridade fantasmática, de outro mundo, que se derrama em sombras que persistem e guardam o seu mistério. A mágica pincelada tem o corpo </w:t>
      </w:r>
      <w:r w:rsidR="00974DC0" w:rsidRPr="002842EE">
        <w:rPr>
          <w:rFonts w:ascii="Arial" w:hAnsi="Arial" w:cs="Arial"/>
          <w:color w:val="000000"/>
          <w:sz w:val="24"/>
          <w:szCs w:val="24"/>
        </w:rPr>
        <w:t>da luz e das sombras que</w:t>
      </w:r>
      <w:r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="00974DC0" w:rsidRPr="002842EE">
        <w:rPr>
          <w:rFonts w:ascii="Arial" w:hAnsi="Arial" w:cs="Arial"/>
          <w:color w:val="000000"/>
          <w:sz w:val="24"/>
          <w:szCs w:val="24"/>
        </w:rPr>
        <w:t>a perspectiva parece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="00974DC0" w:rsidRPr="002842EE">
        <w:rPr>
          <w:rFonts w:ascii="Arial" w:hAnsi="Arial" w:cs="Arial"/>
          <w:color w:val="000000"/>
          <w:sz w:val="24"/>
          <w:szCs w:val="24"/>
        </w:rPr>
        <w:t>prolongar até ao infinito. Arquitecturas do sonho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="00974DC0" w:rsidRPr="002842EE">
        <w:rPr>
          <w:rFonts w:ascii="Arial" w:hAnsi="Arial" w:cs="Arial"/>
          <w:color w:val="000000"/>
          <w:sz w:val="24"/>
          <w:szCs w:val="24"/>
        </w:rPr>
        <w:t>e das sombras, arquitecturas de uma luz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="00974DC0" w:rsidRPr="002842EE">
        <w:rPr>
          <w:rFonts w:ascii="Arial" w:hAnsi="Arial" w:cs="Arial"/>
          <w:color w:val="000000"/>
          <w:sz w:val="24"/>
          <w:szCs w:val="24"/>
        </w:rPr>
        <w:t>assombrosa, como uma visão que prolonga o real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="00974DC0" w:rsidRPr="002842EE">
        <w:rPr>
          <w:rFonts w:ascii="Arial" w:hAnsi="Arial" w:cs="Arial"/>
          <w:color w:val="000000"/>
          <w:sz w:val="24"/>
          <w:szCs w:val="24"/>
        </w:rPr>
        <w:t>e lhe confere a profundidade do invisível. Na série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="00974DC0" w:rsidRPr="002842EE">
        <w:rPr>
          <w:rFonts w:ascii="Arial" w:hAnsi="Arial" w:cs="Arial"/>
          <w:color w:val="000000"/>
          <w:sz w:val="24"/>
          <w:szCs w:val="24"/>
        </w:rPr>
        <w:t xml:space="preserve">dos conventos, do </w:t>
      </w:r>
      <w:r w:rsidR="00974DC0" w:rsidRPr="002842EE">
        <w:rPr>
          <w:rFonts w:ascii="Arial" w:hAnsi="Arial" w:cs="Arial"/>
          <w:b/>
          <w:bCs/>
          <w:color w:val="000000"/>
          <w:sz w:val="24"/>
          <w:szCs w:val="24"/>
        </w:rPr>
        <w:t>"Templo d'ouro - Tempo de</w:t>
      </w:r>
      <w:r w:rsidR="00C0062F" w:rsidRPr="002842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74DC0" w:rsidRPr="002842EE">
        <w:rPr>
          <w:rFonts w:ascii="Arial" w:hAnsi="Arial" w:cs="Arial"/>
          <w:b/>
          <w:bCs/>
          <w:color w:val="000000"/>
          <w:sz w:val="24"/>
          <w:szCs w:val="24"/>
        </w:rPr>
        <w:t xml:space="preserve">ouro" </w:t>
      </w:r>
      <w:r w:rsidR="00974DC0" w:rsidRPr="002842EE">
        <w:rPr>
          <w:rFonts w:ascii="Arial" w:hAnsi="Arial" w:cs="Arial"/>
          <w:color w:val="000000"/>
          <w:sz w:val="24"/>
          <w:szCs w:val="24"/>
        </w:rPr>
        <w:t>a poalha dourada é a iridescente irradiação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="00974DC0" w:rsidRPr="002842EE">
        <w:rPr>
          <w:rFonts w:ascii="Arial" w:hAnsi="Arial" w:cs="Arial"/>
          <w:color w:val="000000"/>
          <w:sz w:val="24"/>
          <w:szCs w:val="24"/>
        </w:rPr>
        <w:t>do Sagrado, laço entre o humano e o divino, como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="00974DC0" w:rsidRPr="002842EE">
        <w:rPr>
          <w:rFonts w:ascii="Arial" w:hAnsi="Arial" w:cs="Arial"/>
          <w:color w:val="000000"/>
          <w:sz w:val="24"/>
          <w:szCs w:val="24"/>
        </w:rPr>
        <w:t>a cruz que se perfila solitária, velando, árvore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="00974DC0" w:rsidRPr="002842EE">
        <w:rPr>
          <w:rFonts w:ascii="Arial" w:hAnsi="Arial" w:cs="Arial"/>
          <w:color w:val="000000"/>
          <w:sz w:val="24"/>
          <w:szCs w:val="24"/>
        </w:rPr>
        <w:t>ancestral, sobre as colunas de ouro.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42EE" w:rsidRDefault="002842EE" w:rsidP="002842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253B" w:rsidRDefault="00974DC0" w:rsidP="00E525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2EE">
        <w:rPr>
          <w:rFonts w:ascii="Arial" w:hAnsi="Arial" w:cs="Arial"/>
          <w:color w:val="000000"/>
          <w:sz w:val="24"/>
          <w:szCs w:val="24"/>
        </w:rPr>
        <w:t xml:space="preserve">Alquimia, com a sua fase negra da </w:t>
      </w:r>
      <w:r w:rsidRPr="002842EE">
        <w:rPr>
          <w:rFonts w:ascii="Arial" w:hAnsi="Arial" w:cs="Arial"/>
          <w:b/>
          <w:bCs/>
          <w:color w:val="000000"/>
          <w:sz w:val="24"/>
          <w:szCs w:val="24"/>
        </w:rPr>
        <w:t>"Entrada</w:t>
      </w:r>
      <w:r w:rsidR="00C0062F" w:rsidRPr="002842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b/>
          <w:bCs/>
          <w:color w:val="000000"/>
          <w:sz w:val="24"/>
          <w:szCs w:val="24"/>
        </w:rPr>
        <w:t xml:space="preserve">Negra", </w:t>
      </w:r>
      <w:r w:rsidRPr="002842EE">
        <w:rPr>
          <w:rFonts w:ascii="Arial" w:hAnsi="Arial" w:cs="Arial"/>
          <w:color w:val="000000"/>
          <w:sz w:val="24"/>
          <w:szCs w:val="24"/>
        </w:rPr>
        <w:t>conquista da eterna luz do espírito que 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altar ao centro da apoteose de luz concentra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ouro e madeira, os pedaços de madeira espalhados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pela tela unem-se evocando a cruz sobre um limiar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negro, imitação da noite profunda, apelando a uma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transfiguração. Humanidade igualmente evocada,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numa iconografia claramente contemporânea,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fotografias de personagens fixadas num instante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de absurdo e perplexidade. Experiência do Sagrado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enquanto desejo e ausência, apelo mudo que a si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mesmo se ignora.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O pintor aventura-se no pórtico de um silêncio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antigo em interiores de conventos inundados por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uma claridade fantasmática, de outro mundo, que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se derrama em sombras que persistem e guardam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o seu mistério. A mágica pincelada tem o corpo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842EE">
        <w:rPr>
          <w:rFonts w:ascii="Arial" w:hAnsi="Arial" w:cs="Arial"/>
          <w:b/>
          <w:bCs/>
          <w:color w:val="000000"/>
          <w:sz w:val="24"/>
          <w:szCs w:val="24"/>
        </w:rPr>
        <w:t xml:space="preserve">(“Escada” </w:t>
      </w:r>
      <w:r w:rsidRPr="002842EE">
        <w:rPr>
          <w:rFonts w:ascii="Arial" w:hAnsi="Arial" w:cs="Arial"/>
          <w:color w:val="000000"/>
          <w:sz w:val="24"/>
          <w:szCs w:val="24"/>
        </w:rPr>
        <w:t>- 1996). Caos, ausência do Sagrado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nas ruínas negras, nas cidades damelancolia,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despovoadas e êxtase da presença no cântico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de uma natureza devolvida à alegria do começo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 xml:space="preserve">em paisagens luxuriantes e iluminadas </w:t>
      </w:r>
      <w:r w:rsidRPr="002842EE">
        <w:rPr>
          <w:rFonts w:ascii="Arial" w:hAnsi="Arial" w:cs="Arial"/>
          <w:b/>
          <w:bCs/>
          <w:color w:val="000000"/>
          <w:sz w:val="24"/>
          <w:szCs w:val="24"/>
        </w:rPr>
        <w:t>(“O grito”</w:t>
      </w:r>
      <w:r w:rsidRPr="002842EE">
        <w:rPr>
          <w:rFonts w:ascii="Arial" w:hAnsi="Arial" w:cs="Arial"/>
          <w:color w:val="000000"/>
          <w:sz w:val="24"/>
          <w:szCs w:val="24"/>
        </w:rPr>
        <w:t>-1997), nos mares de assombrosa sensorialidade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em cambiantes de luz nocturna e diurna de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 xml:space="preserve">esplêndida beleza habitada </w:t>
      </w:r>
      <w:r w:rsidRPr="002842EE">
        <w:rPr>
          <w:rFonts w:ascii="Arial" w:hAnsi="Arial" w:cs="Arial"/>
          <w:b/>
          <w:bCs/>
          <w:color w:val="000000"/>
          <w:sz w:val="24"/>
          <w:szCs w:val="24"/>
        </w:rPr>
        <w:t>(“Contando os</w:t>
      </w:r>
      <w:r w:rsidR="00C0062F" w:rsidRPr="002842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b/>
          <w:bCs/>
          <w:color w:val="000000"/>
          <w:sz w:val="24"/>
          <w:szCs w:val="24"/>
        </w:rPr>
        <w:t xml:space="preserve">Anjos” </w:t>
      </w:r>
      <w:r w:rsidRPr="002842EE">
        <w:rPr>
          <w:rFonts w:ascii="Arial" w:hAnsi="Arial" w:cs="Arial"/>
          <w:color w:val="000000"/>
          <w:sz w:val="24"/>
          <w:szCs w:val="24"/>
        </w:rPr>
        <w:t xml:space="preserve">- 1996; </w:t>
      </w:r>
      <w:r w:rsidRPr="002842EE">
        <w:rPr>
          <w:rFonts w:ascii="Arial" w:hAnsi="Arial" w:cs="Arial"/>
          <w:b/>
          <w:bCs/>
          <w:color w:val="000000"/>
          <w:sz w:val="24"/>
          <w:szCs w:val="24"/>
        </w:rPr>
        <w:t xml:space="preserve">“Travessia do mar” </w:t>
      </w:r>
      <w:r w:rsidRPr="002842EE">
        <w:rPr>
          <w:rFonts w:ascii="Arial" w:hAnsi="Arial" w:cs="Arial"/>
          <w:color w:val="000000"/>
          <w:sz w:val="24"/>
          <w:szCs w:val="24"/>
        </w:rPr>
        <w:t>- 1997).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Caminhos de ouro, todos conduzindo a uma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presença inominável, a uma presença do Ser,</w:t>
      </w:r>
      <w:r w:rsidR="00E5253B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pousando na carícia da tarde sobre os frutos,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adormecendo no perfume do pão em interiores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de uma austeridade conventual, verdadeiros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altares para um divino humanizado.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5253B" w:rsidRDefault="00E5253B" w:rsidP="00E525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74DC0" w:rsidRDefault="00974DC0" w:rsidP="00E525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2EE">
        <w:rPr>
          <w:rFonts w:ascii="Arial" w:hAnsi="Arial" w:cs="Arial"/>
          <w:color w:val="000000"/>
          <w:sz w:val="24"/>
          <w:szCs w:val="24"/>
        </w:rPr>
        <w:t>A belíssima exposição de 1997 termina com uma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magnífica tela em gradações de cinzas e brancos,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sugerindo a mesa da comunhão, o pão, o vinho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 xml:space="preserve">e a cruz, </w:t>
      </w:r>
      <w:r w:rsidRPr="002842EE">
        <w:rPr>
          <w:rFonts w:ascii="Arial" w:hAnsi="Arial" w:cs="Arial"/>
          <w:color w:val="000000"/>
          <w:sz w:val="24"/>
          <w:szCs w:val="24"/>
        </w:rPr>
        <w:lastRenderedPageBreak/>
        <w:t>culminação de um ritual de aproximação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do Sagrado. As exposições seguintes dão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continuidade aos temas e obsessões estruturantes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deste universo que vão ganhando um sentido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organizados por uma lógica oculta. Carris, pedras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- 2003 (a pedra, imagem recorrente pode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 xml:space="preserve">simbolizar a alma) </w:t>
      </w:r>
      <w:r w:rsidRPr="002842EE">
        <w:rPr>
          <w:rFonts w:ascii="Arial" w:hAnsi="Arial" w:cs="Arial"/>
          <w:b/>
          <w:bCs/>
          <w:color w:val="000000"/>
          <w:sz w:val="24"/>
          <w:szCs w:val="24"/>
        </w:rPr>
        <w:t>(3)</w:t>
      </w:r>
      <w:r w:rsidRPr="002842EE">
        <w:rPr>
          <w:rFonts w:ascii="Arial" w:hAnsi="Arial" w:cs="Arial"/>
          <w:color w:val="000000"/>
          <w:sz w:val="24"/>
          <w:szCs w:val="24"/>
        </w:rPr>
        <w:t>, evocam a viagem e o seu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arquétipo, o êxodo bíblico que deu o título a uma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tela de 2000 e é sugerido nas diversas imagens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 xml:space="preserve">da </w:t>
      </w:r>
      <w:r w:rsidRPr="002842EE">
        <w:rPr>
          <w:rFonts w:ascii="Arial" w:hAnsi="Arial" w:cs="Arial"/>
          <w:b/>
          <w:bCs/>
          <w:color w:val="000000"/>
          <w:sz w:val="24"/>
          <w:szCs w:val="24"/>
        </w:rPr>
        <w:t xml:space="preserve">"Vara de Moisés" </w:t>
      </w:r>
      <w:r w:rsidRPr="002842EE">
        <w:rPr>
          <w:rFonts w:ascii="Arial" w:hAnsi="Arial" w:cs="Arial"/>
          <w:color w:val="000000"/>
          <w:sz w:val="24"/>
          <w:szCs w:val="24"/>
        </w:rPr>
        <w:t>associada ao mar (1997).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Viagem cuja terra prometida parece ser a pátria</w:t>
      </w:r>
      <w:r w:rsidR="00E5253B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de um espírito que deseja a luz inicial, totalidade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perdida de uma relação com o divino e com uma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natureza devolvida ao seu esplendor.</w:t>
      </w:r>
    </w:p>
    <w:p w:rsidR="00E5253B" w:rsidRDefault="00E5253B" w:rsidP="00E525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253B" w:rsidRPr="00E5253B" w:rsidRDefault="00E5253B" w:rsidP="00E525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4DC0" w:rsidRDefault="00974DC0" w:rsidP="002842E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color w:val="752426"/>
          <w:sz w:val="24"/>
          <w:szCs w:val="24"/>
        </w:rPr>
      </w:pPr>
      <w:r w:rsidRPr="002842EE">
        <w:rPr>
          <w:rFonts w:ascii="Arial" w:hAnsi="Arial" w:cs="Arial"/>
          <w:b/>
          <w:bCs/>
          <w:color w:val="752426"/>
          <w:sz w:val="24"/>
          <w:szCs w:val="24"/>
        </w:rPr>
        <w:t>Do Humano e do Divino</w:t>
      </w:r>
    </w:p>
    <w:p w:rsidR="00E5253B" w:rsidRPr="002842EE" w:rsidRDefault="00E5253B" w:rsidP="002842E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color w:val="752426"/>
          <w:sz w:val="24"/>
          <w:szCs w:val="24"/>
        </w:rPr>
      </w:pPr>
    </w:p>
    <w:p w:rsidR="00974DC0" w:rsidRPr="00E5253B" w:rsidRDefault="00974DC0" w:rsidP="00E525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52426"/>
        </w:rPr>
      </w:pPr>
      <w:r w:rsidRPr="00E5253B">
        <w:rPr>
          <w:rFonts w:ascii="Arial" w:hAnsi="Arial" w:cs="Arial"/>
          <w:color w:val="752426"/>
        </w:rPr>
        <w:t>"(...) o homem foi criado para participar</w:t>
      </w:r>
      <w:r w:rsidR="00C0062F" w:rsidRPr="00E5253B">
        <w:rPr>
          <w:rFonts w:ascii="Arial" w:hAnsi="Arial" w:cs="Arial"/>
          <w:color w:val="752426"/>
        </w:rPr>
        <w:t xml:space="preserve"> </w:t>
      </w:r>
      <w:r w:rsidRPr="00E5253B">
        <w:rPr>
          <w:rFonts w:ascii="Arial" w:hAnsi="Arial" w:cs="Arial"/>
          <w:color w:val="752426"/>
        </w:rPr>
        <w:t>activamente do espírito divino"</w:t>
      </w:r>
    </w:p>
    <w:p w:rsidR="00974DC0" w:rsidRDefault="00974DC0" w:rsidP="00E525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52426"/>
        </w:rPr>
      </w:pPr>
      <w:r w:rsidRPr="00E5253B">
        <w:rPr>
          <w:rFonts w:ascii="Arial" w:hAnsi="Arial" w:cs="Arial"/>
          <w:color w:val="752426"/>
        </w:rPr>
        <w:t xml:space="preserve">Titus Burckhardt - </w:t>
      </w:r>
      <w:r w:rsidRPr="00E5253B">
        <w:rPr>
          <w:rFonts w:ascii="Arial" w:hAnsi="Arial" w:cs="Arial"/>
          <w:i/>
          <w:iCs/>
          <w:color w:val="752426"/>
        </w:rPr>
        <w:t>Alquimia</w:t>
      </w:r>
      <w:r w:rsidRPr="00E5253B">
        <w:rPr>
          <w:rFonts w:ascii="Arial" w:hAnsi="Arial" w:cs="Arial"/>
          <w:color w:val="752426"/>
        </w:rPr>
        <w:t>.</w:t>
      </w:r>
    </w:p>
    <w:p w:rsidR="00E5253B" w:rsidRDefault="00E5253B" w:rsidP="00E525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52426"/>
        </w:rPr>
      </w:pPr>
    </w:p>
    <w:p w:rsidR="00E5253B" w:rsidRDefault="00974DC0" w:rsidP="002842E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2EE">
        <w:rPr>
          <w:rFonts w:ascii="Arial" w:hAnsi="Arial" w:cs="Arial"/>
          <w:color w:val="000000"/>
          <w:sz w:val="24"/>
          <w:szCs w:val="24"/>
        </w:rPr>
        <w:t xml:space="preserve">Na exposição </w:t>
      </w:r>
      <w:r w:rsidRPr="002842EE">
        <w:rPr>
          <w:rFonts w:ascii="Arial" w:hAnsi="Arial" w:cs="Arial"/>
          <w:b/>
          <w:bCs/>
          <w:color w:val="000000"/>
          <w:sz w:val="24"/>
          <w:szCs w:val="24"/>
        </w:rPr>
        <w:t xml:space="preserve">Milagres e Aparições (4) </w:t>
      </w:r>
      <w:r w:rsidRPr="002842EE">
        <w:rPr>
          <w:rFonts w:ascii="Arial" w:hAnsi="Arial" w:cs="Arial"/>
          <w:color w:val="000000"/>
          <w:sz w:val="24"/>
          <w:szCs w:val="24"/>
        </w:rPr>
        <w:t>telas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despojadas corporizam grandes atmosferas de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luz, paisagens irreais, de uma realidade mais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real, povoada de pequenos símbolos que são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marcos no universo</w:t>
      </w:r>
      <w:r w:rsidR="00E5253B">
        <w:rPr>
          <w:rFonts w:ascii="Arial" w:hAnsi="Arial" w:cs="Arial"/>
          <w:color w:val="000000"/>
          <w:sz w:val="24"/>
          <w:szCs w:val="24"/>
        </w:rPr>
        <w:t xml:space="preserve"> da alma, pedras na luz, livros </w:t>
      </w:r>
      <w:r w:rsidRPr="002842EE">
        <w:rPr>
          <w:rFonts w:ascii="Arial" w:hAnsi="Arial" w:cs="Arial"/>
          <w:color w:val="000000"/>
          <w:sz w:val="24"/>
          <w:szCs w:val="24"/>
        </w:rPr>
        <w:t>de uma sabedoria ancestral, marcas no mapa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de uma geografia interior, mais depurada agora,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quase até à abstracção, reduzida a um ímpeto,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a uma sede de luz, a uma escalada, abertura da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visão de que fala Maria Zambrano: "Tudo é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revelação, tudo o seria se fosse acolhido em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estado nascente.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A visão que chega de fora, rompendo a escuridão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do sentido, a vista que se abre, e que apenas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se abre verdadeiramente se sob ela e com ela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se abre ao mesmo tempo a visão. (...) Acendese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assim, quando em liberdade a realidade visível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se apresenta em quem a olha, a visão como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uma chama. (...) A chama que purifica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simultâneamente a realidade corpórea e a visão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 xml:space="preserve">corporal também, iluminando (...)" </w:t>
      </w:r>
      <w:r w:rsidRPr="002842EE">
        <w:rPr>
          <w:rFonts w:ascii="Arial" w:hAnsi="Arial" w:cs="Arial"/>
          <w:b/>
          <w:bCs/>
          <w:color w:val="000000"/>
          <w:sz w:val="24"/>
          <w:szCs w:val="24"/>
        </w:rPr>
        <w:t>(5</w:t>
      </w:r>
      <w:r w:rsidRPr="002842EE">
        <w:rPr>
          <w:rFonts w:ascii="Arial" w:hAnsi="Arial" w:cs="Arial"/>
          <w:color w:val="000000"/>
          <w:sz w:val="24"/>
          <w:szCs w:val="24"/>
        </w:rPr>
        <w:t>) Uma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passagem da grande poeta filósofa espanhola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que o misterioso quadro de Branislav “A Vela”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(2006) poderia perfeitamente ilustrar.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74DC0" w:rsidRPr="002842EE" w:rsidRDefault="00974DC0" w:rsidP="002842E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2EE">
        <w:rPr>
          <w:rFonts w:ascii="Arial" w:hAnsi="Arial" w:cs="Arial"/>
          <w:color w:val="000000"/>
          <w:sz w:val="24"/>
          <w:szCs w:val="24"/>
        </w:rPr>
        <w:lastRenderedPageBreak/>
        <w:t>As incisões de uma gramática de símbolos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depurada, evocadora do homem, sobre uma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matéria plástica densa e vibrátil lembram Tàpies,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referência fundamental. Uma poética do espaço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interior sob o signo do livro, ícone de uma</w:t>
      </w:r>
    </w:p>
    <w:p w:rsidR="00E5253B" w:rsidRDefault="00974DC0" w:rsidP="002842E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2EE">
        <w:rPr>
          <w:rFonts w:ascii="Arial" w:hAnsi="Arial" w:cs="Arial"/>
          <w:color w:val="000000"/>
          <w:sz w:val="24"/>
          <w:szCs w:val="24"/>
        </w:rPr>
        <w:t>concentração de energias do espírito, de uma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travessia de universos, de fronteiras, de tempos.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Do livro nasce uma floração de novos signos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para escrever e sobretudo para Ser na totalidade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de uma abertura do homem ao Sagrado,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património arquetipal da natureza e da sua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natureza. Acompanha o livro a escada de Jacob,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outro motivo conciliador do humano e do divino,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simbolizando uma ascensão espiritual, ou o bordão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de Moisés numa clara e repetida invocação à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viagem como descoberta de novos territórios da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alma.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0062F" w:rsidRPr="002842EE" w:rsidRDefault="00974DC0" w:rsidP="002842E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2EE">
        <w:rPr>
          <w:rFonts w:ascii="Arial" w:hAnsi="Arial" w:cs="Arial"/>
          <w:color w:val="000000"/>
          <w:sz w:val="24"/>
          <w:szCs w:val="24"/>
        </w:rPr>
        <w:t>As sandálias, noutras telas, são ainda um apelo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à viagem, a que se associam, em belíssimo tríptico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sobre fundo azul, o bordão e a escada. Noutro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tríptico, jactos de luz em fundos terra e ocre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envolvem a simbologia recorrente: o bordão, 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livro, ícone de sabedoria e receptáculo de tesouros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do espírito, a mão com sentido cosmogónico 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em colagem, os Cristos da nossa iconografia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popular. Atmosferas escorridas, luminosos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oceanos de turquesa submersa, nas imagens da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água, líquida imensidade íntima, clarões diáfanos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de um calor palpitante de rosas e perfumes, chuva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de lilases matutinos, constroem com austeridade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e beleza inauditas uma nova, sóbria e contida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imagem para o Sagrado nos nossos dias. Imagens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de uma espiritualidade maior, de um vazio cheio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de ecos de uma música dos anjos, das flores, do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mar (conotando a vida, o nascimento, a criação)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e das fontes azuis, espiritualidade e sensorialidade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em núpcias felizes, balsâmicas. Em “Caminhando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sobre a Água” de 2005, a alusão é clara a uma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passagem do Novo Testamento, mas permanece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o plano da sugestão, sobre o da representação,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2EE">
        <w:rPr>
          <w:rFonts w:ascii="Arial" w:hAnsi="Arial" w:cs="Arial"/>
          <w:color w:val="000000"/>
          <w:sz w:val="24"/>
          <w:szCs w:val="24"/>
        </w:rPr>
        <w:t>que enriquece o conteúdo e poetiza a mensagem.</w:t>
      </w:r>
      <w:r w:rsidR="00C0062F" w:rsidRPr="002842E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5253B" w:rsidRDefault="00E505CA" w:rsidP="002842E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2842EE">
        <w:rPr>
          <w:rFonts w:ascii="Arial" w:hAnsi="Arial" w:cs="Arial"/>
          <w:sz w:val="24"/>
          <w:szCs w:val="24"/>
        </w:rPr>
        <w:t>A alquimia preenche o espaço, é a lembrança de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uma natureza feliz e sonhadora, éden devolvido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 xml:space="preserve">á civilização em </w:t>
      </w:r>
      <w:r w:rsidRPr="002842EE">
        <w:rPr>
          <w:rFonts w:ascii="Arial" w:hAnsi="Arial" w:cs="Arial"/>
          <w:b/>
          <w:bCs/>
          <w:sz w:val="24"/>
          <w:szCs w:val="24"/>
        </w:rPr>
        <w:t>“As Flores para a Minha Amada”</w:t>
      </w:r>
      <w:r w:rsidR="00C0062F" w:rsidRPr="002842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de 2005.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Luvas vazias estão plenas de uma virtualidade de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gestos criadores, de carícias, em novos rituais de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luz e de amor. Rituais de amor e de solidão, de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presença e de ausência, nas grandes salas (2006)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povoadas de uma luz branca, quase submarina,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diáfana, que não parece deste mundo e que no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lastRenderedPageBreak/>
        <w:t>entanto é o radioso ícone de um desconhecido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maravilhoso, de uma sensorialidade aberta ao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mistério, cintilação de uma presença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anunciada.Ausência perturbadora nas casas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abandonadas (ainda de 2006) apelando à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alquímica transição das trevas para a luz, a uma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vida mais viva, queo pão, alimento do corpo e da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alma, evoca nos interores desabitados, pequenos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templos de um humano que se oculta no véu de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metáforas subtis, numa paz levemente ameaçada.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</w:p>
    <w:p w:rsidR="00E5253B" w:rsidRDefault="00E505CA" w:rsidP="002842E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2842EE">
        <w:rPr>
          <w:rFonts w:ascii="Arial" w:hAnsi="Arial" w:cs="Arial"/>
          <w:sz w:val="24"/>
          <w:szCs w:val="24"/>
        </w:rPr>
        <w:t xml:space="preserve">A perturbadora série da </w:t>
      </w:r>
      <w:r w:rsidRPr="002842EE">
        <w:rPr>
          <w:rFonts w:ascii="Arial" w:hAnsi="Arial" w:cs="Arial"/>
          <w:b/>
          <w:bCs/>
          <w:sz w:val="24"/>
          <w:szCs w:val="24"/>
        </w:rPr>
        <w:t xml:space="preserve">“Cama” </w:t>
      </w:r>
      <w:r w:rsidRPr="002842EE">
        <w:rPr>
          <w:rFonts w:ascii="Arial" w:hAnsi="Arial" w:cs="Arial"/>
          <w:sz w:val="24"/>
          <w:szCs w:val="24"/>
        </w:rPr>
        <w:t>(2006) fala desta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ausência parecida com a morte, imagem possível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de um eclipse do ser, de uma fuga da alma, de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uma ocultação que a pintura pretende conjurar.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Ausência e espera, que o banco de pedra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poeticamente corporiza, no jardim de uma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 xml:space="preserve">Primavera que não chegou a florir. Enquanto </w:t>
      </w:r>
      <w:r w:rsidRPr="002842EE">
        <w:rPr>
          <w:rFonts w:ascii="Arial" w:hAnsi="Arial" w:cs="Arial"/>
          <w:b/>
          <w:bCs/>
          <w:sz w:val="24"/>
          <w:szCs w:val="24"/>
        </w:rPr>
        <w:t>“A</w:t>
      </w:r>
      <w:r w:rsidR="00C0062F" w:rsidRPr="002842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42EE">
        <w:rPr>
          <w:rFonts w:ascii="Arial" w:hAnsi="Arial" w:cs="Arial"/>
          <w:b/>
          <w:bCs/>
          <w:sz w:val="24"/>
          <w:szCs w:val="24"/>
        </w:rPr>
        <w:t xml:space="preserve">vela” </w:t>
      </w:r>
      <w:r w:rsidRPr="002842EE">
        <w:rPr>
          <w:rFonts w:ascii="Arial" w:hAnsi="Arial" w:cs="Arial"/>
          <w:sz w:val="24"/>
          <w:szCs w:val="24"/>
        </w:rPr>
        <w:t>(2006) nos oferece a presença,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estremecimento que se recolhe no esplendor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silencioso da b</w:t>
      </w:r>
      <w:r w:rsidR="00E5253B">
        <w:rPr>
          <w:rFonts w:ascii="Arial" w:hAnsi="Arial" w:cs="Arial"/>
          <w:sz w:val="24"/>
          <w:szCs w:val="24"/>
        </w:rPr>
        <w:t xml:space="preserve">eleza que não morre, de um amor </w:t>
      </w:r>
      <w:r w:rsidRPr="002842EE">
        <w:rPr>
          <w:rFonts w:ascii="Arial" w:hAnsi="Arial" w:cs="Arial"/>
          <w:sz w:val="24"/>
          <w:szCs w:val="24"/>
        </w:rPr>
        <w:t>que não dorme sem antes arder na suave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irradiação do seu calor. Amor sem destinatário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determinado, a não ser toda a humanidade, amor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que nasceu da ausência e da impossível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solidão,que deambulou em ruínas, em cais de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nenhumap arte</w:t>
      </w:r>
      <w:r w:rsidR="00E5253B">
        <w:rPr>
          <w:rFonts w:ascii="Arial" w:hAnsi="Arial" w:cs="Arial"/>
          <w:sz w:val="24"/>
          <w:szCs w:val="24"/>
        </w:rPr>
        <w:t xml:space="preserve">, em cidades mudas e frias como </w:t>
      </w:r>
      <w:r w:rsidRPr="002842EE">
        <w:rPr>
          <w:rFonts w:ascii="Arial" w:hAnsi="Arial" w:cs="Arial"/>
          <w:sz w:val="24"/>
          <w:szCs w:val="24"/>
        </w:rPr>
        <w:t>o Inverno da alma e que talvez, ao calor de um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 xml:space="preserve">novo mar, de </w:t>
      </w:r>
      <w:r w:rsidR="00E5253B">
        <w:rPr>
          <w:rFonts w:ascii="Arial" w:hAnsi="Arial" w:cs="Arial"/>
          <w:sz w:val="24"/>
          <w:szCs w:val="24"/>
        </w:rPr>
        <w:t xml:space="preserve">um novo lar, de uma nova cálida </w:t>
      </w:r>
      <w:r w:rsidRPr="002842EE">
        <w:rPr>
          <w:rFonts w:ascii="Arial" w:hAnsi="Arial" w:cs="Arial"/>
          <w:sz w:val="24"/>
          <w:szCs w:val="24"/>
        </w:rPr>
        <w:t>paisagem, a nossa, bem portuguesa, solar e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aurífica, como um novo livro de Deus, recuperando</w:t>
      </w:r>
      <w:r w:rsidR="00C0062F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a própria e desconhecida herança perdida, vemos</w:t>
      </w:r>
      <w:r w:rsidR="00234510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abrir-se em sorrisos de luz quente, em marinhas</w:t>
      </w:r>
      <w:r w:rsidR="00234510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clareiras do paraíso na sublime pintura de Branislav</w:t>
      </w:r>
      <w:r w:rsidR="00234510" w:rsidRPr="002842EE">
        <w:rPr>
          <w:rFonts w:ascii="Arial" w:hAnsi="Arial" w:cs="Arial"/>
          <w:sz w:val="24"/>
          <w:szCs w:val="24"/>
        </w:rPr>
        <w:t xml:space="preserve"> </w:t>
      </w:r>
      <w:r w:rsidRPr="002842EE">
        <w:rPr>
          <w:rFonts w:ascii="Arial" w:hAnsi="Arial" w:cs="Arial"/>
          <w:sz w:val="24"/>
          <w:szCs w:val="24"/>
        </w:rPr>
        <w:t>Mihajlovic.</w:t>
      </w:r>
      <w:r w:rsidR="00C0062F" w:rsidRPr="002842E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5253B" w:rsidRDefault="00E5253B" w:rsidP="002842E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062F" w:rsidRPr="00E5253B" w:rsidRDefault="00C0062F" w:rsidP="002842E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5253B">
        <w:rPr>
          <w:rFonts w:ascii="Arial" w:hAnsi="Arial" w:cs="Arial"/>
          <w:b/>
          <w:bCs/>
          <w:i/>
        </w:rPr>
        <w:t>Notas:</w:t>
      </w:r>
    </w:p>
    <w:p w:rsidR="00E5253B" w:rsidRDefault="00C0062F" w:rsidP="00E525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E5253B">
        <w:rPr>
          <w:rFonts w:ascii="Arial" w:hAnsi="Arial" w:cs="Arial"/>
          <w:i/>
        </w:rPr>
        <w:t>1. Morin, Edgar in: Mircea Eliade O Reencontro com o Sagrado. Edições Nova</w:t>
      </w:r>
      <w:r w:rsidR="00E5253B">
        <w:rPr>
          <w:rFonts w:ascii="Arial" w:hAnsi="Arial" w:cs="Arial"/>
          <w:i/>
        </w:rPr>
        <w:t xml:space="preserve"> Acrópole, Lisboa 1993, pág. 5. </w:t>
      </w:r>
    </w:p>
    <w:p w:rsidR="00C0062F" w:rsidRPr="00E5253B" w:rsidRDefault="00C0062F" w:rsidP="00E525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E5253B">
        <w:rPr>
          <w:rFonts w:ascii="Arial" w:hAnsi="Arial" w:cs="Arial"/>
          <w:i/>
        </w:rPr>
        <w:t>2. Cf. Catálogo de Exposição de pintura de Branislav Mihajlovik - Galeria Municipal da Mitra, Lisboa, Fevereiro a Março de 1997.</w:t>
      </w:r>
    </w:p>
    <w:p w:rsidR="00C0062F" w:rsidRPr="00E5253B" w:rsidRDefault="00C0062F" w:rsidP="00E525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E5253B">
        <w:rPr>
          <w:rFonts w:ascii="Arial" w:hAnsi="Arial" w:cs="Arial"/>
          <w:i/>
        </w:rPr>
        <w:t>3. Chevalier, Jean e Cheerbrant, Alain - Dictionnaire des Symboles - Ed. Seghers, Paris 1974. pág. 9: "A pedra e o homem apresentam um</w:t>
      </w:r>
      <w:r w:rsidR="00E5253B" w:rsidRPr="00E5253B">
        <w:rPr>
          <w:rFonts w:ascii="Arial" w:hAnsi="Arial" w:cs="Arial"/>
          <w:i/>
        </w:rPr>
        <w:t xml:space="preserve"> duplo movimento de subida e de </w:t>
      </w:r>
      <w:r w:rsidRPr="00E5253B">
        <w:rPr>
          <w:rFonts w:ascii="Arial" w:hAnsi="Arial" w:cs="Arial"/>
          <w:i/>
        </w:rPr>
        <w:t>descida. O homem nasce de Deus e regressa a Deus. A pedra bruta desce do céu; transmutada , eleva-se para ele."</w:t>
      </w:r>
    </w:p>
    <w:p w:rsidR="00E5253B" w:rsidRDefault="00C0062F" w:rsidP="00E525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E5253B">
        <w:rPr>
          <w:rFonts w:ascii="Arial" w:hAnsi="Arial" w:cs="Arial"/>
          <w:i/>
        </w:rPr>
        <w:t>4. Galeria Nuno Sacramento – Aveiro, Março 2006.</w:t>
      </w:r>
    </w:p>
    <w:p w:rsidR="00C0062F" w:rsidRPr="00E5253B" w:rsidRDefault="00C0062F" w:rsidP="00E525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E5253B">
        <w:rPr>
          <w:rFonts w:ascii="Arial" w:hAnsi="Arial" w:cs="Arial"/>
          <w:i/>
        </w:rPr>
        <w:lastRenderedPageBreak/>
        <w:t>5. Zambrano, María - "A Visão - a Chama" in:Clareiras do Bosque, Editora Relógio de Água, Lisboa, 1995, pág. 55.</w:t>
      </w:r>
    </w:p>
    <w:p w:rsidR="00C75F1F" w:rsidRPr="002842EE" w:rsidRDefault="00C75F1F" w:rsidP="002842EE">
      <w:pPr>
        <w:spacing w:before="240" w:line="360" w:lineRule="auto"/>
        <w:jc w:val="both"/>
        <w:rPr>
          <w:sz w:val="24"/>
          <w:szCs w:val="24"/>
        </w:rPr>
      </w:pPr>
    </w:p>
    <w:sectPr w:rsidR="00C75F1F" w:rsidRPr="002842EE" w:rsidSect="004B7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DC0"/>
    <w:rsid w:val="00234510"/>
    <w:rsid w:val="002842EE"/>
    <w:rsid w:val="004B763B"/>
    <w:rsid w:val="00974DC0"/>
    <w:rsid w:val="009E186D"/>
    <w:rsid w:val="00C0062F"/>
    <w:rsid w:val="00C75F1F"/>
    <w:rsid w:val="00D30A80"/>
    <w:rsid w:val="00D620B7"/>
    <w:rsid w:val="00E505CA"/>
    <w:rsid w:val="00E5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3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1978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Escritório</cp:lastModifiedBy>
  <cp:revision>2</cp:revision>
  <dcterms:created xsi:type="dcterms:W3CDTF">2011-12-12T15:35:00Z</dcterms:created>
  <dcterms:modified xsi:type="dcterms:W3CDTF">2011-12-12T15:35:00Z</dcterms:modified>
</cp:coreProperties>
</file>